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B33AF0">
        <w:rPr>
          <w:rFonts w:eastAsiaTheme="minorEastAsia" w:cs="Arial" w:hint="eastAsia"/>
          <w:b/>
          <w:bCs/>
          <w:szCs w:val="24"/>
          <w:lang w:val="de-DE" w:eastAsia="zh-CN"/>
        </w:rPr>
        <w:t xml:space="preserve">5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125919">
        <w:rPr>
          <w:rFonts w:eastAsiaTheme="minorEastAsia" w:cs="Arial" w:hint="eastAsia"/>
          <w:b/>
          <w:bCs/>
          <w:szCs w:val="24"/>
          <w:lang w:val="de-DE" w:eastAsia="zh-CN"/>
        </w:rPr>
        <w:t>1</w:t>
      </w:r>
      <w:r w:rsidR="006A3A25">
        <w:rPr>
          <w:rFonts w:eastAsiaTheme="minorEastAsia" w:cs="Arial" w:hint="eastAsia"/>
          <w:b/>
          <w:bCs/>
          <w:szCs w:val="24"/>
          <w:lang w:val="de-DE" w:eastAsia="zh-CN"/>
        </w:rPr>
        <w:t>2948</w:t>
      </w:r>
    </w:p>
    <w:p w:rsidR="00AE2FFA" w:rsidRPr="0096352B" w:rsidRDefault="00AE2FFA" w:rsidP="00AE2FFA">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Pr="00B30F8A">
        <w:rPr>
          <w:rFonts w:ascii="Arial" w:eastAsia="Times New Roman" w:hAnsi="Arial"/>
          <w:b/>
          <w:noProof/>
          <w:lang w:val="en-GB"/>
        </w:rPr>
        <w:t xml:space="preserve">, </w:t>
      </w:r>
      <w:r w:rsidRPr="00B30F8A">
        <w:rPr>
          <w:rFonts w:ascii="Arial" w:eastAsiaTheme="minorEastAsia" w:hAnsi="Arial" w:hint="eastAsia"/>
          <w:b/>
          <w:noProof/>
          <w:lang w:val="en-GB"/>
        </w:rPr>
        <w:t>November 12</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sidRPr="00B30F8A">
        <w:rPr>
          <w:rFonts w:ascii="Arial" w:eastAsiaTheme="minorEastAsia" w:hAnsi="Arial" w:hint="eastAsia"/>
          <w:b/>
          <w:noProof/>
          <w:lang w:val="en-GB"/>
        </w:rPr>
        <w:t>16</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2018</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427497">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427497">
        <w:rPr>
          <w:rFonts w:hint="eastAsia"/>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AE2FFA" w:rsidRDefault="00AE2FFA" w:rsidP="00AE2FFA">
      <w:pPr>
        <w:spacing w:line="276" w:lineRule="auto"/>
      </w:pPr>
      <w:bookmarkStart w:id="1" w:name="_Ref421460494"/>
      <w:r>
        <w:rPr>
          <w:rFonts w:hint="eastAsia"/>
        </w:rPr>
        <w:t xml:space="preserve">Scheduling of multiple transport blocks with single DCI or without DCI for SC-PTM and unicast was introduced in Rel-16 NB-IoT to reduce overhead of control signaling and improve peak data rate. The feasibility and </w:t>
      </w:r>
      <w:r>
        <w:t>possible</w:t>
      </w:r>
      <w:r>
        <w:rPr>
          <w:rFonts w:hint="eastAsia"/>
        </w:rPr>
        <w:t xml:space="preserve"> solutions were discussed in RAN1#94b meeting with the following agreements:</w:t>
      </w:r>
    </w:p>
    <w:p w:rsidR="00AE2FFA" w:rsidRPr="00AE2FFA" w:rsidRDefault="00AE2FFA" w:rsidP="00AE2FFA">
      <w:pPr>
        <w:spacing w:before="240" w:after="0"/>
        <w:rPr>
          <w:b/>
          <w:bCs/>
          <w:i/>
          <w:highlight w:val="green"/>
        </w:rPr>
      </w:pPr>
      <w:r w:rsidRPr="00AE2FFA">
        <w:rPr>
          <w:b/>
          <w:bCs/>
          <w:i/>
          <w:highlight w:val="green"/>
        </w:rPr>
        <w:t xml:space="preserve">Agreement </w:t>
      </w:r>
    </w:p>
    <w:p w:rsidR="00AE2FFA" w:rsidRPr="00AE2FFA" w:rsidRDefault="00AE2FFA" w:rsidP="00AE2FFA">
      <w:pPr>
        <w:spacing w:after="0"/>
        <w:rPr>
          <w:i/>
          <w:lang w:eastAsia="x-none"/>
        </w:rPr>
      </w:pPr>
      <w:r w:rsidRPr="00AE2FFA">
        <w:rPr>
          <w:i/>
          <w:lang w:eastAsia="x-none"/>
        </w:rPr>
        <w:t>The UE should only monitor one DCI size in the UE specific search space.</w:t>
      </w:r>
    </w:p>
    <w:p w:rsidR="00AE2FFA" w:rsidRPr="00AE2FFA" w:rsidRDefault="00AE2FFA" w:rsidP="00AE2FFA">
      <w:pPr>
        <w:spacing w:before="240" w:after="0"/>
        <w:rPr>
          <w:b/>
          <w:i/>
          <w:highlight w:val="darkYellow"/>
        </w:rPr>
      </w:pPr>
      <w:r w:rsidRPr="00AE2FFA">
        <w:rPr>
          <w:b/>
          <w:i/>
          <w:highlight w:val="darkYellow"/>
        </w:rPr>
        <w:t>Working Assumption</w:t>
      </w:r>
    </w:p>
    <w:p w:rsidR="00AE2FFA" w:rsidRPr="00AE2FFA" w:rsidRDefault="00AE2FFA" w:rsidP="00AE2FFA">
      <w:pPr>
        <w:spacing w:after="0"/>
        <w:rPr>
          <w:bCs/>
          <w:i/>
        </w:rPr>
      </w:pPr>
      <w:r w:rsidRPr="00AE2FFA">
        <w:rPr>
          <w:bCs/>
          <w:i/>
        </w:rPr>
        <w:t>For UE supporting multiple TBs, the soft buffer size stays the same as that of the legacy UE</w:t>
      </w:r>
    </w:p>
    <w:p w:rsidR="00AE2FFA" w:rsidRPr="00AE2FFA" w:rsidRDefault="00AE2FFA" w:rsidP="00AE2FFA">
      <w:pPr>
        <w:spacing w:before="240" w:after="0"/>
        <w:rPr>
          <w:b/>
          <w:bCs/>
          <w:i/>
          <w:highlight w:val="green"/>
        </w:rPr>
      </w:pPr>
      <w:r w:rsidRPr="00AE2FFA">
        <w:rPr>
          <w:b/>
          <w:bCs/>
          <w:i/>
          <w:highlight w:val="green"/>
        </w:rPr>
        <w:t>Agreement</w:t>
      </w:r>
    </w:p>
    <w:p w:rsidR="00AE2FFA" w:rsidRPr="00AE2FFA" w:rsidRDefault="00AE2FFA" w:rsidP="00AE2FFA">
      <w:pPr>
        <w:spacing w:after="0"/>
        <w:rPr>
          <w:bCs/>
          <w:i/>
          <w:iCs/>
        </w:rPr>
      </w:pPr>
      <w:r w:rsidRPr="00AE2FFA">
        <w:rPr>
          <w:bCs/>
          <w:i/>
          <w:iCs/>
        </w:rPr>
        <w:t xml:space="preserve">Individual feedback for each HARQ process is supported. </w:t>
      </w:r>
    </w:p>
    <w:p w:rsidR="00AE2FFA" w:rsidRPr="00AE2FFA" w:rsidRDefault="00AE2FFA" w:rsidP="00AE2FFA">
      <w:pPr>
        <w:spacing w:after="0"/>
        <w:rPr>
          <w:bCs/>
          <w:i/>
          <w:iCs/>
        </w:rPr>
      </w:pPr>
      <w:r w:rsidRPr="00AE2FFA">
        <w:rPr>
          <w:bCs/>
          <w:i/>
          <w:iCs/>
        </w:rPr>
        <w:t>FFS if HARQ bundling/multiplexing can be optionally supported.</w:t>
      </w:r>
    </w:p>
    <w:p w:rsidR="00AE2FFA" w:rsidRPr="00AE2FFA" w:rsidRDefault="00AE2FFA" w:rsidP="00AE2FFA">
      <w:pPr>
        <w:spacing w:before="240" w:after="0"/>
        <w:rPr>
          <w:b/>
          <w:bCs/>
          <w:i/>
          <w:highlight w:val="green"/>
        </w:rPr>
      </w:pPr>
      <w:r w:rsidRPr="00AE2FFA">
        <w:rPr>
          <w:b/>
          <w:bCs/>
          <w:i/>
          <w:highlight w:val="green"/>
        </w:rPr>
        <w:t>Agreement</w:t>
      </w:r>
    </w:p>
    <w:p w:rsidR="00AE2FFA" w:rsidRPr="00AE2FFA" w:rsidRDefault="00AE2FFA" w:rsidP="00AE2FFA">
      <w:pPr>
        <w:spacing w:after="0"/>
        <w:rPr>
          <w:i/>
          <w:lang w:eastAsia="x-none"/>
        </w:rPr>
      </w:pPr>
      <w:r w:rsidRPr="00AE2FFA">
        <w:rPr>
          <w:i/>
          <w:iCs/>
        </w:rPr>
        <w:t>Using one DCI to schedule multiple TBs for SC-MTCH is supported, and it is configured and enabled per SC-MTCH via SC-PTM configuration message in SC-MCCH.</w:t>
      </w:r>
    </w:p>
    <w:p w:rsidR="00AE2FFA" w:rsidRDefault="00AE2FFA" w:rsidP="00E75D09">
      <w:pPr>
        <w:spacing w:line="276" w:lineRule="auto"/>
      </w:pPr>
    </w:p>
    <w:bookmarkEnd w:id="1"/>
    <w:p w:rsidR="00B83728" w:rsidRDefault="00B83728" w:rsidP="00B83728">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w:t>
      </w:r>
      <w:r>
        <w:rPr>
          <w:rFonts w:hint="eastAsia"/>
        </w:rPr>
        <w:t>NB-IoT</w:t>
      </w:r>
      <w:r w:rsidRPr="00E75D09">
        <w:rPr>
          <w:rFonts w:hint="eastAsia"/>
        </w:rPr>
        <w:t xml:space="preserve"> </w:t>
      </w:r>
      <w:r>
        <w:rPr>
          <w:rFonts w:hint="eastAsia"/>
        </w:rPr>
        <w:t>is</w:t>
      </w:r>
      <w:r w:rsidRPr="00E75D09">
        <w:rPr>
          <w:rFonts w:hint="eastAsia"/>
        </w:rPr>
        <w:t xml:space="preserve"> discussed.</w:t>
      </w:r>
    </w:p>
    <w:p w:rsidR="00696612" w:rsidRPr="00E82985" w:rsidRDefault="00696612" w:rsidP="00696612">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Pr="00E82985">
        <w:rPr>
          <w:rFonts w:eastAsia="宋体" w:hint="eastAsia"/>
          <w:color w:val="000000"/>
          <w:sz w:val="32"/>
          <w:lang w:val="en-US" w:eastAsia="zh-CN"/>
        </w:rPr>
        <w:t xml:space="preserve"> </w:t>
      </w:r>
      <w:r>
        <w:rPr>
          <w:rFonts w:eastAsia="宋体" w:hint="eastAsia"/>
          <w:color w:val="000000"/>
          <w:sz w:val="32"/>
          <w:lang w:val="en-US" w:eastAsia="zh-CN"/>
        </w:rPr>
        <w:t>S</w:t>
      </w:r>
      <w:r w:rsidRPr="00E82985">
        <w:rPr>
          <w:rFonts w:eastAsia="宋体" w:hint="eastAsia"/>
          <w:color w:val="000000"/>
          <w:sz w:val="32"/>
          <w:lang w:val="en-US" w:eastAsia="zh-CN"/>
        </w:rPr>
        <w:t>cheduling of multiple transport blocks for unicast</w:t>
      </w:r>
    </w:p>
    <w:p w:rsidR="007B599C" w:rsidRPr="001F24EF" w:rsidRDefault="007B599C" w:rsidP="007B599C">
      <w:pPr>
        <w:pStyle w:val="Heading2"/>
        <w:rPr>
          <w:rFonts w:eastAsiaTheme="minorEastAsia"/>
          <w:sz w:val="28"/>
          <w:lang w:eastAsia="zh-CN"/>
        </w:rPr>
      </w:pPr>
      <w:r w:rsidRPr="001F24EF">
        <w:rPr>
          <w:rFonts w:hint="eastAsia"/>
          <w:sz w:val="28"/>
        </w:rPr>
        <w:t>2.</w:t>
      </w:r>
      <w:r>
        <w:rPr>
          <w:rFonts w:eastAsiaTheme="minorEastAsia" w:hint="eastAsia"/>
          <w:sz w:val="28"/>
          <w:lang w:eastAsia="zh-CN"/>
        </w:rPr>
        <w:t>1</w:t>
      </w:r>
      <w:r w:rsidRPr="001F24EF">
        <w:rPr>
          <w:rFonts w:eastAsiaTheme="minorEastAsia" w:hint="eastAsia"/>
          <w:sz w:val="28"/>
          <w:lang w:eastAsia="zh-CN"/>
        </w:rPr>
        <w:t xml:space="preserve"> </w:t>
      </w:r>
      <w:r>
        <w:rPr>
          <w:rFonts w:eastAsiaTheme="minorEastAsia" w:hint="eastAsia"/>
          <w:sz w:val="28"/>
          <w:lang w:eastAsia="zh-CN"/>
        </w:rPr>
        <w:t>Single transport block per HARQ process</w:t>
      </w:r>
    </w:p>
    <w:p w:rsidR="00F23D19" w:rsidRDefault="00F23D19" w:rsidP="00F23D19">
      <w:pPr>
        <w:spacing w:line="276" w:lineRule="auto"/>
      </w:pPr>
      <w:r>
        <w:rPr>
          <w:rFonts w:hint="eastAsia"/>
        </w:rPr>
        <w:t xml:space="preserve">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subframe (or two transport blocks per subframe). Some scheduling information that introduced or modified in MSF DCI in Rel-14 LAA </w:t>
      </w:r>
      <w:r>
        <w:t>w</w:t>
      </w:r>
      <w:r>
        <w:rPr>
          <w:rFonts w:hint="eastAsia"/>
        </w:rPr>
        <w:t>ere listed as the following:</w:t>
      </w:r>
    </w:p>
    <w:p w:rsidR="00F23D19" w:rsidRDefault="00F23D19" w:rsidP="00C254D5">
      <w:pPr>
        <w:pStyle w:val="ListParagraph"/>
        <w:numPr>
          <w:ilvl w:val="0"/>
          <w:numId w:val="12"/>
        </w:numPr>
        <w:spacing w:line="276" w:lineRule="auto"/>
        <w:ind w:firstLineChars="0"/>
      </w:pPr>
      <w:r>
        <w:rPr>
          <w:rFonts w:hint="eastAsia"/>
          <w:lang w:eastAsia="zh-CN"/>
        </w:rPr>
        <w:t>T</w:t>
      </w:r>
      <w:r>
        <w:rPr>
          <w:rFonts w:hint="eastAsia"/>
        </w:rPr>
        <w:t xml:space="preserve">he number of </w:t>
      </w:r>
      <w:r>
        <w:t>scheduled</w:t>
      </w:r>
      <w:r>
        <w:rPr>
          <w:rFonts w:hint="eastAsia"/>
        </w:rPr>
        <w:t xml:space="preserve"> subframes</w:t>
      </w:r>
      <w:r>
        <w:rPr>
          <w:rFonts w:hint="eastAsia"/>
          <w:lang w:eastAsia="zh-CN"/>
        </w:rPr>
        <w:t xml:space="preserve"> in the DCI;</w:t>
      </w:r>
    </w:p>
    <w:p w:rsidR="00F23D19" w:rsidRDefault="00F23D19" w:rsidP="00C254D5">
      <w:pPr>
        <w:pStyle w:val="ListParagraph"/>
        <w:numPr>
          <w:ilvl w:val="0"/>
          <w:numId w:val="12"/>
        </w:numPr>
        <w:spacing w:line="276" w:lineRule="auto"/>
        <w:ind w:firstLineChars="0"/>
      </w:pPr>
      <w:r>
        <w:rPr>
          <w:rFonts w:hint="eastAsia"/>
        </w:rPr>
        <w:t xml:space="preserve">HARQ process ID </w:t>
      </w:r>
      <w:r>
        <w:rPr>
          <w:rFonts w:hint="eastAsia"/>
          <w:lang w:eastAsia="zh-CN"/>
        </w:rPr>
        <w:t xml:space="preserve">for every subframe: HARQ ID </w:t>
      </w:r>
      <w:r>
        <w:rPr>
          <w:rFonts w:hint="eastAsia"/>
        </w:rPr>
        <w:t>for the first subframe</w:t>
      </w:r>
      <w:r>
        <w:rPr>
          <w:rFonts w:hint="eastAsia"/>
          <w:lang w:eastAsia="zh-CN"/>
        </w:rPr>
        <w:t xml:space="preserve"> is indicated in DCI</w:t>
      </w:r>
      <w:r>
        <w:rPr>
          <w:rFonts w:hint="eastAsia"/>
        </w:rPr>
        <w:t>,</w:t>
      </w:r>
      <w:r>
        <w:rPr>
          <w:rFonts w:hint="eastAsia"/>
          <w:lang w:eastAsia="zh-CN"/>
        </w:rPr>
        <w:t xml:space="preserve"> and the HARQ IDs for the subsequent subframes are consecutive with the indicated HARQ ID (modulo max number of HARQ processes);</w:t>
      </w:r>
    </w:p>
    <w:p w:rsidR="00F23D19" w:rsidRDefault="00F23D19" w:rsidP="00C254D5">
      <w:pPr>
        <w:pStyle w:val="ListParagraph"/>
        <w:numPr>
          <w:ilvl w:val="0"/>
          <w:numId w:val="12"/>
        </w:numPr>
        <w:spacing w:line="276" w:lineRule="auto"/>
        <w:ind w:firstLineChars="0"/>
      </w:pPr>
      <w:r>
        <w:rPr>
          <w:rFonts w:hint="eastAsia"/>
          <w:lang w:eastAsia="zh-CN"/>
        </w:rPr>
        <w:t>1-bit RV value per scheduled subframe;</w:t>
      </w:r>
    </w:p>
    <w:p w:rsidR="00F23D19" w:rsidRDefault="00F23D19" w:rsidP="00C254D5">
      <w:pPr>
        <w:pStyle w:val="ListParagraph"/>
        <w:numPr>
          <w:ilvl w:val="0"/>
          <w:numId w:val="12"/>
        </w:numPr>
        <w:spacing w:line="276" w:lineRule="auto"/>
        <w:ind w:firstLineChars="0"/>
      </w:pPr>
      <w:r>
        <w:rPr>
          <w:rFonts w:hint="eastAsia"/>
          <w:lang w:eastAsia="zh-CN"/>
        </w:rPr>
        <w:t>1-bit NDI value per scheduled subframe.</w:t>
      </w:r>
    </w:p>
    <w:p w:rsidR="00F23D19" w:rsidRDefault="00F23D19" w:rsidP="00F23D19">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72.85pt" o:ole="">
            <v:imagedata r:id="rId9" o:title=""/>
          </v:shape>
          <o:OLEObject Type="Embed" ProgID="Visio.Drawing.15" ShapeID="_x0000_i1025" DrawAspect="Content" ObjectID="_1602685636" r:id="rId10"/>
        </w:object>
      </w:r>
    </w:p>
    <w:p w:rsidR="00F23D19" w:rsidRDefault="00F23D19" w:rsidP="00F23D19">
      <w:pPr>
        <w:spacing w:line="276" w:lineRule="auto"/>
        <w:jc w:val="center"/>
      </w:pPr>
      <w:r>
        <w:rPr>
          <w:rFonts w:hint="eastAsia"/>
        </w:rPr>
        <w:t>Figure 1 MSF for LAA uplink</w:t>
      </w:r>
    </w:p>
    <w:p w:rsidR="00F23D19" w:rsidRDefault="00F23D19" w:rsidP="00F23D19">
      <w:pPr>
        <w:spacing w:line="276" w:lineRule="auto"/>
      </w:pPr>
      <w:r>
        <w:rPr>
          <w:rFonts w:hint="eastAsia"/>
        </w:rPr>
        <w:t>Similarly, MSF-like mechanism can be considered for NB-IoT to support scheduling of multiple transport blocks within one DCI. A new DCI format carrying resource allocation for multiple transport blocks can be introduced</w:t>
      </w:r>
      <w:r w:rsidR="00A770A6">
        <w:rPr>
          <w:rFonts w:hint="eastAsia"/>
        </w:rPr>
        <w:t>, in which</w:t>
      </w:r>
      <w:r>
        <w:rPr>
          <w:rFonts w:hint="eastAsia"/>
        </w:rPr>
        <w:t xml:space="preserve"> the number of actual scheduled transport blocks and the scheduling information for each transport block</w:t>
      </w:r>
      <w:r w:rsidR="00A770A6">
        <w:rPr>
          <w:rFonts w:hint="eastAsia"/>
        </w:rPr>
        <w:t xml:space="preserve"> are indicated</w:t>
      </w:r>
      <w:r>
        <w:rPr>
          <w:rFonts w:hint="eastAsia"/>
        </w:rPr>
        <w:t>.</w:t>
      </w:r>
      <w:r w:rsidRPr="001D5658">
        <w:rPr>
          <w:rFonts w:hint="eastAsia"/>
        </w:rPr>
        <w:t xml:space="preserve"> </w:t>
      </w:r>
    </w:p>
    <w:p w:rsidR="00D33B35" w:rsidRPr="00D33B35" w:rsidRDefault="00D33B35" w:rsidP="00F23D19">
      <w:pPr>
        <w:spacing w:line="276" w:lineRule="auto"/>
        <w:rPr>
          <w:b/>
          <w:u w:val="single"/>
        </w:rPr>
      </w:pPr>
      <w:r w:rsidRPr="00D33B35">
        <w:rPr>
          <w:rFonts w:hint="eastAsia"/>
          <w:b/>
          <w:u w:val="single"/>
        </w:rPr>
        <w:t xml:space="preserve">Gap between </w:t>
      </w:r>
      <w:r w:rsidRPr="00D33B35">
        <w:rPr>
          <w:b/>
          <w:u w:val="single"/>
        </w:rPr>
        <w:t>transport</w:t>
      </w:r>
      <w:r w:rsidRPr="00D33B35">
        <w:rPr>
          <w:rFonts w:hint="eastAsia"/>
          <w:b/>
          <w:u w:val="single"/>
        </w:rPr>
        <w:t xml:space="preserve"> blocks</w:t>
      </w:r>
    </w:p>
    <w:p w:rsidR="00F23D19" w:rsidRDefault="00F23D19" w:rsidP="00F23D19">
      <w:pPr>
        <w:spacing w:line="276" w:lineRule="auto"/>
      </w:pPr>
      <w:r>
        <w:rPr>
          <w:rFonts w:hint="eastAsia"/>
        </w:rPr>
        <w:t xml:space="preserve">In order to avoid additional system complexity and reduce control signaling overhead, the frequency resource allocation of different transport blocks should be the same. The time resources of multiple UL/DL transport blocks can be </w:t>
      </w:r>
      <w:r w:rsidR="00DC24D3">
        <w:rPr>
          <w:rFonts w:hint="eastAsia"/>
        </w:rPr>
        <w:t xml:space="preserve">adjacent </w:t>
      </w:r>
      <w:r>
        <w:rPr>
          <w:rFonts w:hint="eastAsia"/>
        </w:rPr>
        <w:t>or non-</w:t>
      </w:r>
      <w:r w:rsidR="00DC24D3">
        <w:rPr>
          <w:rFonts w:hint="eastAsia"/>
        </w:rPr>
        <w:t xml:space="preserve">adjacent </w:t>
      </w:r>
      <w:r>
        <w:rPr>
          <w:rFonts w:hint="eastAsia"/>
        </w:rPr>
        <w:t xml:space="preserve">in time domain. </w:t>
      </w:r>
    </w:p>
    <w:p w:rsidR="00F23D19" w:rsidRDefault="00F23D19" w:rsidP="00F23D19">
      <w:pPr>
        <w:spacing w:line="276" w:lineRule="auto"/>
      </w:pPr>
      <w:r>
        <w:rPr>
          <w:rFonts w:hint="eastAsia"/>
        </w:rPr>
        <w:t xml:space="preserve">If only single transport block is scheduled for one HARQ process, the HARQ ID of each transport block can be unique. This mechanism is similar to LAA UL MSF. In this case, the HARQ-ACK feedback can be implicitly (for UL) or explicitly (for DL) transmitted after resource of all transport blocks, as shown in Figure 2 and 3. Therefore, introducing a gap between adjacent transport blocks for HARQ-ACK feedback is unnecessary. </w:t>
      </w:r>
    </w:p>
    <w:p w:rsidR="00F23D19" w:rsidRDefault="00F23D19" w:rsidP="00F23D19">
      <w:pPr>
        <w:spacing w:line="276" w:lineRule="auto"/>
      </w:pPr>
      <w:r>
        <w:rPr>
          <w:rFonts w:hint="eastAsia"/>
        </w:rPr>
        <w:t xml:space="preserve">The potential gain of time diversity when gap are inserted in between two transport blocks was discussed </w:t>
      </w:r>
      <w:r w:rsidR="00241B2B">
        <w:rPr>
          <w:rFonts w:hint="eastAsia"/>
        </w:rPr>
        <w:t>in some contributions</w:t>
      </w:r>
      <w:r>
        <w:rPr>
          <w:rFonts w:hint="eastAsia"/>
        </w:rPr>
        <w:t>. However, if frequency hopping is enabled, the gain of time diversity will be marginal at system level. To achieve the marginal gain at the expense of increased latency</w:t>
      </w:r>
      <w:r w:rsidR="00241B2B">
        <w:rPr>
          <w:rFonts w:hint="eastAsia"/>
        </w:rPr>
        <w:t xml:space="preserve"> and complexity of scheduling </w:t>
      </w:r>
      <w:r>
        <w:rPr>
          <w:rFonts w:hint="eastAsia"/>
        </w:rPr>
        <w:t xml:space="preserve">can hardly be beneficial to </w:t>
      </w:r>
      <w:r w:rsidR="00241B2B">
        <w:rPr>
          <w:rFonts w:hint="eastAsia"/>
        </w:rPr>
        <w:t xml:space="preserve">improve </w:t>
      </w:r>
      <w:r>
        <w:rPr>
          <w:rFonts w:hint="eastAsia"/>
        </w:rPr>
        <w:t xml:space="preserve">system performance. Therefore, the transmission of multiple transport blocks scheduled by the same DCI should be </w:t>
      </w:r>
      <w:r w:rsidR="00870EFB">
        <w:t>consecutive</w:t>
      </w:r>
      <w:r w:rsidR="00870EFB">
        <w:rPr>
          <w:rFonts w:hint="eastAsia"/>
        </w:rPr>
        <w:t xml:space="preserve"> </w:t>
      </w:r>
      <w:r>
        <w:rPr>
          <w:rFonts w:hint="eastAsia"/>
        </w:rPr>
        <w:t>to improve peak data rate.</w:t>
      </w:r>
    </w:p>
    <w:p w:rsidR="00F23D19" w:rsidRDefault="00F23D19" w:rsidP="00F23D19">
      <w:pPr>
        <w:spacing w:line="276" w:lineRule="auto"/>
        <w:rPr>
          <w:b/>
        </w:rPr>
      </w:pPr>
      <w:r w:rsidRPr="003B3B35">
        <w:rPr>
          <w:rFonts w:hint="eastAsia"/>
          <w:b/>
        </w:rPr>
        <w:t xml:space="preserve">Proposal 1: </w:t>
      </w:r>
      <w:r>
        <w:rPr>
          <w:rFonts w:hint="eastAsia"/>
          <w:b/>
        </w:rPr>
        <w:t xml:space="preserve">If each </w:t>
      </w:r>
      <w:r>
        <w:rPr>
          <w:b/>
        </w:rPr>
        <w:t>transport</w:t>
      </w:r>
      <w:r>
        <w:rPr>
          <w:rFonts w:hint="eastAsia"/>
          <w:b/>
        </w:rPr>
        <w:t xml:space="preserve"> block corresponds to a unique HARQ process, t</w:t>
      </w:r>
      <w:r w:rsidRPr="003B3B35">
        <w:rPr>
          <w:rFonts w:hint="eastAsia"/>
          <w:b/>
        </w:rPr>
        <w:t xml:space="preserve">he resource of multiple transport blocks scheduled in single DCI should be </w:t>
      </w:r>
      <w:r w:rsidR="00870EFB" w:rsidRPr="00870EFB">
        <w:rPr>
          <w:b/>
        </w:rPr>
        <w:t>consecutive</w:t>
      </w:r>
      <w:r w:rsidR="00870EFB">
        <w:rPr>
          <w:rFonts w:hint="eastAsia"/>
        </w:rPr>
        <w:t xml:space="preserve"> </w:t>
      </w:r>
      <w:r w:rsidRPr="003B3B35">
        <w:rPr>
          <w:rFonts w:hint="eastAsia"/>
          <w:b/>
        </w:rPr>
        <w:t>in time domain.</w:t>
      </w:r>
    </w:p>
    <w:p w:rsidR="00F23D19" w:rsidRDefault="00A4564B" w:rsidP="00F23D19">
      <w:pPr>
        <w:spacing w:line="276" w:lineRule="auto"/>
        <w:jc w:val="center"/>
      </w:pPr>
      <w:r>
        <w:object w:dxaOrig="18960" w:dyaOrig="2130">
          <v:shape id="_x0000_i1026" type="#_x0000_t75" style="width:448.25pt;height:50.35pt" o:ole="">
            <v:imagedata r:id="rId11" o:title=""/>
          </v:shape>
          <o:OLEObject Type="Embed" ProgID="Visio.Drawing.15" ShapeID="_x0000_i1026" DrawAspect="Content" ObjectID="_1602685637" r:id="rId12"/>
        </w:object>
      </w:r>
    </w:p>
    <w:p w:rsidR="00F23D19" w:rsidRDefault="00F23D19" w:rsidP="00F23D19">
      <w:pPr>
        <w:spacing w:line="276" w:lineRule="auto"/>
        <w:jc w:val="center"/>
      </w:pPr>
      <w:r>
        <w:rPr>
          <w:rFonts w:hint="eastAsia"/>
        </w:rPr>
        <w:t>Figure 2 Scheduling of multiple UL transport blocks within one DCI</w:t>
      </w:r>
    </w:p>
    <w:p w:rsidR="00F23D19" w:rsidRDefault="00A4564B" w:rsidP="00F23D19">
      <w:pPr>
        <w:spacing w:line="276" w:lineRule="auto"/>
        <w:jc w:val="center"/>
      </w:pPr>
      <w:r>
        <w:object w:dxaOrig="18960" w:dyaOrig="1840">
          <v:shape id="_x0000_i1027" type="#_x0000_t75" style="width:448.25pt;height:43.3pt" o:ole="">
            <v:imagedata r:id="rId13" o:title=""/>
          </v:shape>
          <o:OLEObject Type="Embed" ProgID="Visio.Drawing.15" ShapeID="_x0000_i1027" DrawAspect="Content" ObjectID="_1602685638" r:id="rId14"/>
        </w:object>
      </w:r>
    </w:p>
    <w:p w:rsidR="00F23D19" w:rsidRDefault="00F23D19" w:rsidP="00F23D19">
      <w:pPr>
        <w:spacing w:line="276" w:lineRule="auto"/>
        <w:jc w:val="center"/>
      </w:pPr>
      <w:r>
        <w:rPr>
          <w:rFonts w:hint="eastAsia"/>
        </w:rPr>
        <w:t xml:space="preserve">Figure </w:t>
      </w:r>
      <w:r w:rsidR="00842432">
        <w:rPr>
          <w:rFonts w:hint="eastAsia"/>
        </w:rPr>
        <w:t>3</w:t>
      </w:r>
      <w:r w:rsidRPr="00532F40">
        <w:rPr>
          <w:rFonts w:hint="eastAsia"/>
        </w:rPr>
        <w:t xml:space="preserve"> </w:t>
      </w:r>
      <w:r>
        <w:rPr>
          <w:rFonts w:hint="eastAsia"/>
        </w:rPr>
        <w:t>Scheduling of multiple DL transport blocks</w:t>
      </w:r>
    </w:p>
    <w:p w:rsidR="007B599C" w:rsidRDefault="007B599C" w:rsidP="00622F7B">
      <w:pPr>
        <w:spacing w:line="276" w:lineRule="auto"/>
      </w:pPr>
    </w:p>
    <w:p w:rsidR="00E72760" w:rsidRPr="00E72760" w:rsidRDefault="00E72760" w:rsidP="00622F7B">
      <w:pPr>
        <w:spacing w:line="276" w:lineRule="auto"/>
        <w:rPr>
          <w:b/>
          <w:u w:val="single"/>
        </w:rPr>
      </w:pPr>
      <w:r>
        <w:rPr>
          <w:rFonts w:hint="eastAsia"/>
          <w:b/>
          <w:u w:val="single"/>
        </w:rPr>
        <w:t>Handling of HARQ</w:t>
      </w:r>
    </w:p>
    <w:p w:rsidR="000F50DF" w:rsidRDefault="000F50DF" w:rsidP="000F50DF">
      <w:pPr>
        <w:spacing w:line="276" w:lineRule="auto"/>
      </w:pPr>
      <w:r>
        <w:rPr>
          <w:rFonts w:hint="eastAsia"/>
        </w:rPr>
        <w:t xml:space="preserve">Handling of HARQ process and retransmission is an important issue for scheduling of multiple transport blocks. For the indication of HARQ ID, one simple solution is explicitly indicating the HARQ ID of first transport block in DCI, and the HARQ ID of subsequent transport blocks are consecutive, which is easy to be derived </w:t>
      </w:r>
      <w:r w:rsidR="007D0E37">
        <w:rPr>
          <w:rFonts w:hint="eastAsia"/>
        </w:rPr>
        <w:t xml:space="preserve">at </w:t>
      </w:r>
      <w:r>
        <w:rPr>
          <w:rFonts w:hint="eastAsia"/>
        </w:rPr>
        <w:t>UE</w:t>
      </w:r>
      <w:r w:rsidR="007D0E37">
        <w:rPr>
          <w:rFonts w:hint="eastAsia"/>
        </w:rPr>
        <w:t xml:space="preserve"> side</w:t>
      </w:r>
      <w:r>
        <w:rPr>
          <w:rFonts w:hint="eastAsia"/>
        </w:rPr>
        <w:t xml:space="preserve">. </w:t>
      </w:r>
    </w:p>
    <w:p w:rsidR="004F2B0A" w:rsidRDefault="004F2B0A" w:rsidP="004F2B0A">
      <w:pPr>
        <w:spacing w:line="276" w:lineRule="auto"/>
      </w:pPr>
      <w:r>
        <w:rPr>
          <w:rFonts w:hint="eastAsia"/>
        </w:rPr>
        <w:t>Mixed initial transmission and retransmission in single DCI could be considered to reduce control signaling overhead. Compared with fallback to legacy retransmission</w:t>
      </w:r>
      <w:r w:rsidR="007D0E37">
        <w:rPr>
          <w:rFonts w:hint="eastAsia"/>
        </w:rPr>
        <w:t>,</w:t>
      </w:r>
      <w:r>
        <w:rPr>
          <w:rFonts w:hint="eastAsia"/>
        </w:rPr>
        <w:t xml:space="preserve"> and scheduling initial transmission and retransmission with two separate DCIs, support of mixed initial transmission and retransmission can reduce the overhead of control signal.</w:t>
      </w:r>
    </w:p>
    <w:p w:rsidR="00673A65" w:rsidRDefault="00673A65" w:rsidP="00673A65">
      <w:pPr>
        <w:spacing w:line="276" w:lineRule="auto"/>
      </w:pPr>
      <w:r>
        <w:rPr>
          <w:rFonts w:hint="eastAsia"/>
        </w:rPr>
        <w:lastRenderedPageBreak/>
        <w:t xml:space="preserve">In legacy NB-IoT system, HARQ retransmission for PUSCH is triggered by UL grant, in which NDI field is used to indicate HARQ-ACK </w:t>
      </w:r>
      <w:r>
        <w:t>feedback</w:t>
      </w:r>
      <w:r>
        <w:rPr>
          <w:rFonts w:hint="eastAsia"/>
        </w:rPr>
        <w:t xml:space="preserve"> implicitly. This mechanism can be easily reused for scheduling of multiple UL transport blocks. A NDI bitmap with 1 bit per transport block can be carried in DCI to indicate the initial transmission or retransmission for each transport block. </w:t>
      </w:r>
    </w:p>
    <w:p w:rsidR="0093691D" w:rsidRDefault="00673A65" w:rsidP="00673A65">
      <w:pPr>
        <w:spacing w:line="276" w:lineRule="auto"/>
      </w:pPr>
      <w:r>
        <w:rPr>
          <w:rFonts w:hint="eastAsia"/>
        </w:rPr>
        <w:t>For DL transmission, similarly the initial transmission and retransmission can be scheduled in DCI grant via NDI bitmap. Moreover, since HARQ-ACK feedback for DL is explicitly transmitted with NPUSCH format 2, the NPUSCH resource of HARQ-ACK feedback of multiple blocks should also be scheduled</w:t>
      </w:r>
      <w:r w:rsidR="00443264">
        <w:rPr>
          <w:rFonts w:hint="eastAsia"/>
        </w:rPr>
        <w:t>.</w:t>
      </w:r>
      <w:r>
        <w:rPr>
          <w:rFonts w:hint="eastAsia"/>
        </w:rPr>
        <w:t xml:space="preserve"> </w:t>
      </w:r>
      <w:r w:rsidR="00443264">
        <w:rPr>
          <w:rFonts w:hint="eastAsia"/>
        </w:rPr>
        <w:t>For example, the gap between ending subframe of the last transport block and the starting subframe</w:t>
      </w:r>
      <w:r w:rsidR="007D0E37">
        <w:rPr>
          <w:rFonts w:hint="eastAsia"/>
        </w:rPr>
        <w:t xml:space="preserve"> of ACK/NACK feedback</w:t>
      </w:r>
      <w:r w:rsidR="00443264">
        <w:rPr>
          <w:rFonts w:hint="eastAsia"/>
        </w:rPr>
        <w:t xml:space="preserve"> can be indicated in the HARQ-ACK field in DCI grant. The HARQ-ACK feedbacks of multiple transport blocks can be </w:t>
      </w:r>
      <w:r w:rsidR="0093691D">
        <w:rPr>
          <w:rFonts w:hint="eastAsia"/>
        </w:rPr>
        <w:t>separate NPUSCH transmissions using consecutive subframes, or can be bitmap-based transmission.</w:t>
      </w:r>
    </w:p>
    <w:p w:rsidR="001E6B2A" w:rsidRPr="00CF198F" w:rsidRDefault="001E6B2A" w:rsidP="001E6B2A">
      <w:pPr>
        <w:spacing w:line="276" w:lineRule="auto"/>
        <w:rPr>
          <w:b/>
        </w:rPr>
      </w:pPr>
      <w:r>
        <w:rPr>
          <w:rFonts w:hint="eastAsia"/>
          <w:b/>
        </w:rPr>
        <w:t>Proposal 2</w:t>
      </w:r>
      <w:r w:rsidRPr="00CF198F">
        <w:rPr>
          <w:rFonts w:hint="eastAsia"/>
          <w:b/>
        </w:rPr>
        <w:t>: Scheduling of initial transmission</w:t>
      </w:r>
      <w:r w:rsidR="00D719E3">
        <w:rPr>
          <w:rFonts w:hint="eastAsia"/>
          <w:b/>
        </w:rPr>
        <w:t>s</w:t>
      </w:r>
      <w:r w:rsidRPr="00CF198F">
        <w:rPr>
          <w:rFonts w:hint="eastAsia"/>
          <w:b/>
        </w:rPr>
        <w:t xml:space="preserve"> and retransmission</w:t>
      </w:r>
      <w:r w:rsidR="00D719E3">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1E6B2A" w:rsidRDefault="001E6B2A" w:rsidP="001E6B2A">
      <w:pPr>
        <w:spacing w:line="276" w:lineRule="auto"/>
        <w:rPr>
          <w:b/>
        </w:rPr>
      </w:pPr>
      <w:r w:rsidRPr="00156BBD">
        <w:rPr>
          <w:rFonts w:hint="eastAsia"/>
          <w:b/>
        </w:rPr>
        <w:t xml:space="preserve">Proposal </w:t>
      </w:r>
      <w:r>
        <w:rPr>
          <w:rFonts w:hint="eastAsia"/>
          <w:b/>
        </w:rPr>
        <w:t>3</w:t>
      </w:r>
      <w:r w:rsidRPr="00156BBD">
        <w:rPr>
          <w:rFonts w:hint="eastAsia"/>
          <w:b/>
        </w:rPr>
        <w:t xml:space="preserve">: </w:t>
      </w:r>
      <w:r>
        <w:rPr>
          <w:rFonts w:hint="eastAsia"/>
          <w:b/>
        </w:rPr>
        <w:t xml:space="preserve">NDI bitmap with 1 bit per transport block in UL/DL grant is used to schedule the initial transmission or retransmission </w:t>
      </w:r>
      <w:r w:rsidR="00531642">
        <w:rPr>
          <w:rFonts w:hint="eastAsia"/>
          <w:b/>
        </w:rPr>
        <w:t xml:space="preserve">of </w:t>
      </w:r>
      <w:r>
        <w:rPr>
          <w:rFonts w:hint="eastAsia"/>
          <w:b/>
        </w:rPr>
        <w:t>multiple UL/DL transport blocks.</w:t>
      </w:r>
    </w:p>
    <w:p w:rsidR="007B599C" w:rsidRDefault="007B599C" w:rsidP="00622F7B">
      <w:pPr>
        <w:spacing w:line="276" w:lineRule="auto"/>
      </w:pPr>
    </w:p>
    <w:p w:rsidR="001E6B2A" w:rsidRPr="001E6B2A" w:rsidRDefault="001E6B2A" w:rsidP="001E6B2A">
      <w:pPr>
        <w:spacing w:line="276" w:lineRule="auto"/>
        <w:rPr>
          <w:b/>
          <w:u w:val="single"/>
        </w:rPr>
      </w:pPr>
      <w:bookmarkStart w:id="2" w:name="OLE_LINK1"/>
      <w:r w:rsidRPr="001E6B2A">
        <w:rPr>
          <w:rFonts w:hint="eastAsia"/>
          <w:b/>
          <w:u w:val="single"/>
        </w:rPr>
        <w:t xml:space="preserve">Interlacing of multiple </w:t>
      </w:r>
      <w:r w:rsidRPr="001E6B2A">
        <w:rPr>
          <w:b/>
          <w:u w:val="single"/>
        </w:rPr>
        <w:t>transpor</w:t>
      </w:r>
      <w:r w:rsidRPr="001E6B2A">
        <w:rPr>
          <w:rFonts w:hint="eastAsia"/>
          <w:b/>
          <w:u w:val="single"/>
        </w:rPr>
        <w:t>t blocks</w:t>
      </w:r>
    </w:p>
    <w:bookmarkEnd w:id="2"/>
    <w:p w:rsidR="001E6B2A" w:rsidRDefault="001E6B2A" w:rsidP="001E6B2A">
      <w:pPr>
        <w:spacing w:line="276" w:lineRule="auto"/>
      </w:pPr>
      <w:r w:rsidRPr="00BB10D1">
        <w:rPr>
          <w:rFonts w:hint="eastAsia"/>
        </w:rPr>
        <w:t>In RAN</w:t>
      </w:r>
      <w:r>
        <w:rPr>
          <w:rFonts w:hint="eastAsia"/>
        </w:rPr>
        <w:t xml:space="preserve">1#94b meeting, interlaced transmission was proposed by some companies to acquire time diversity and improve decoding performance. However, the provided simulations are only link level results and the link level gain will be marginal under system level comparison, especially when frequency hopping is enabled. </w:t>
      </w:r>
    </w:p>
    <w:p w:rsidR="001E6B2A" w:rsidRDefault="001E6B2A" w:rsidP="001B2B99">
      <w:pPr>
        <w:spacing w:line="276" w:lineRule="auto"/>
      </w:pPr>
      <w:r>
        <w:rPr>
          <w:rFonts w:hint="eastAsia"/>
        </w:rPr>
        <w:t xml:space="preserve">The gain of interlaced transmission depends on the number of scheduled transport blocks. </w:t>
      </w:r>
      <w:r w:rsidR="001B2B99">
        <w:rPr>
          <w:rFonts w:hint="eastAsia"/>
        </w:rPr>
        <w:t xml:space="preserve">Compared with MTC, the maximum number of transport blocks in NB-IoT is restricted to 2 </w:t>
      </w:r>
      <w:r w:rsidR="001A6C98">
        <w:rPr>
          <w:rFonts w:hint="eastAsia"/>
        </w:rPr>
        <w:t>(</w:t>
      </w:r>
      <w:r w:rsidR="001B2B99">
        <w:rPr>
          <w:rFonts w:hint="eastAsia"/>
        </w:rPr>
        <w:t>or 4</w:t>
      </w:r>
      <w:r w:rsidR="001A6C98">
        <w:rPr>
          <w:rFonts w:hint="eastAsia"/>
        </w:rPr>
        <w:t>)</w:t>
      </w:r>
      <w:proofErr w:type="gramStart"/>
      <w:r w:rsidR="001B2B99">
        <w:rPr>
          <w:rFonts w:hint="eastAsia"/>
        </w:rPr>
        <w:t>,</w:t>
      </w:r>
      <w:proofErr w:type="gramEnd"/>
      <w:r w:rsidR="001B2B99">
        <w:rPr>
          <w:rFonts w:hint="eastAsia"/>
        </w:rPr>
        <w:t xml:space="preserve"> therefore </w:t>
      </w:r>
      <w:r>
        <w:rPr>
          <w:rFonts w:hint="eastAsia"/>
        </w:rPr>
        <w:t xml:space="preserve">the gain of interlaced transmission will </w:t>
      </w:r>
      <w:r w:rsidR="001B2B99">
        <w:rPr>
          <w:rFonts w:hint="eastAsia"/>
        </w:rPr>
        <w:t xml:space="preserve">be </w:t>
      </w:r>
      <w:r w:rsidR="00AA406B">
        <w:rPr>
          <w:rFonts w:hint="eastAsia"/>
        </w:rPr>
        <w:t xml:space="preserve">further </w:t>
      </w:r>
      <w:r w:rsidR="00F651F9">
        <w:rPr>
          <w:rFonts w:hint="eastAsia"/>
        </w:rPr>
        <w:t>limited</w:t>
      </w:r>
      <w:r>
        <w:rPr>
          <w:rFonts w:hint="eastAsia"/>
        </w:rPr>
        <w:t xml:space="preserve">. </w:t>
      </w:r>
    </w:p>
    <w:p w:rsidR="001E6B2A" w:rsidRDefault="001E6B2A" w:rsidP="001E6B2A">
      <w:pPr>
        <w:spacing w:line="276" w:lineRule="auto"/>
      </w:pPr>
      <w:r>
        <w:rPr>
          <w:rFonts w:hint="eastAsia"/>
        </w:rPr>
        <w:t xml:space="preserve">One important drawback of interlaced transmission is the additional complexity of data generation, buffering and decoding, especially at eNodeB side. If interlaced transmission is adopted, eNodeB needs to be prepared to buffer all transport blocks simultaneously for every UE scheduled with this feature, then the eNodeB buffer will also become a bottleneck </w:t>
      </w:r>
      <w:r w:rsidR="009A6517">
        <w:rPr>
          <w:rFonts w:hint="eastAsia"/>
        </w:rPr>
        <w:t xml:space="preserve">of </w:t>
      </w:r>
      <w:r>
        <w:rPr>
          <w:rFonts w:hint="eastAsia"/>
        </w:rPr>
        <w:t xml:space="preserve">UL/DL </w:t>
      </w:r>
      <w:r>
        <w:t>capacity</w:t>
      </w:r>
      <w:r>
        <w:rPr>
          <w:rFonts w:hint="eastAsia"/>
        </w:rPr>
        <w:t>. Compared with the uncertain or very limited gain of interlaced transmission, the extra complexity and cost will have stronger impact. Therefore, interlaced transmission should not be supported.</w:t>
      </w:r>
    </w:p>
    <w:p w:rsidR="001E6B2A" w:rsidRDefault="001E6B2A" w:rsidP="001E6B2A">
      <w:pPr>
        <w:spacing w:line="276" w:lineRule="auto"/>
        <w:rPr>
          <w:b/>
        </w:rPr>
      </w:pPr>
      <w:r w:rsidRPr="007147A2">
        <w:rPr>
          <w:rFonts w:hint="eastAsia"/>
          <w:b/>
        </w:rPr>
        <w:t xml:space="preserve">Proposal </w:t>
      </w:r>
      <w:r>
        <w:rPr>
          <w:rFonts w:hint="eastAsia"/>
          <w:b/>
        </w:rPr>
        <w:t>4</w:t>
      </w:r>
      <w:r w:rsidRPr="007147A2">
        <w:rPr>
          <w:rFonts w:hint="eastAsia"/>
          <w:b/>
        </w:rPr>
        <w:t>: Interlaced transmission for scheduling of multiple transport blocks is not supported.</w:t>
      </w:r>
    </w:p>
    <w:p w:rsidR="007B599C" w:rsidRPr="001E6B2A" w:rsidRDefault="007B599C" w:rsidP="00622F7B">
      <w:pPr>
        <w:spacing w:line="276" w:lineRule="auto"/>
      </w:pPr>
    </w:p>
    <w:p w:rsidR="00954E51" w:rsidRPr="001F24EF" w:rsidRDefault="00954E51" w:rsidP="00954E51">
      <w:pPr>
        <w:pStyle w:val="Heading2"/>
        <w:rPr>
          <w:rFonts w:eastAsiaTheme="minorEastAsia"/>
          <w:sz w:val="28"/>
          <w:lang w:eastAsia="zh-CN"/>
        </w:rPr>
      </w:pPr>
      <w:r w:rsidRPr="001F24EF">
        <w:rPr>
          <w:rFonts w:hint="eastAsia"/>
          <w:sz w:val="28"/>
        </w:rPr>
        <w:t>2.</w:t>
      </w:r>
      <w:r>
        <w:rPr>
          <w:rFonts w:eastAsiaTheme="minorEastAsia" w:hint="eastAsia"/>
          <w:sz w:val="28"/>
          <w:lang w:eastAsia="zh-CN"/>
        </w:rPr>
        <w:t>2</w:t>
      </w:r>
      <w:r w:rsidRPr="001F24EF">
        <w:rPr>
          <w:rFonts w:eastAsiaTheme="minorEastAsia" w:hint="eastAsia"/>
          <w:sz w:val="28"/>
          <w:lang w:eastAsia="zh-CN"/>
        </w:rPr>
        <w:t xml:space="preserve"> </w:t>
      </w:r>
      <w:r>
        <w:rPr>
          <w:rFonts w:eastAsiaTheme="minorEastAsia" w:hint="eastAsia"/>
          <w:sz w:val="28"/>
          <w:lang w:eastAsia="zh-CN"/>
        </w:rPr>
        <w:t>Multiple transport blocks per HARQ process</w:t>
      </w:r>
    </w:p>
    <w:p w:rsidR="000B762F" w:rsidRDefault="00954E51" w:rsidP="00EE0E63">
      <w:pPr>
        <w:spacing w:line="276" w:lineRule="auto"/>
      </w:pPr>
      <w:r>
        <w:rPr>
          <w:rFonts w:hint="eastAsia"/>
        </w:rPr>
        <w:t xml:space="preserve">If each scheduled </w:t>
      </w:r>
      <w:r>
        <w:t>transport</w:t>
      </w:r>
      <w:r>
        <w:rPr>
          <w:rFonts w:hint="eastAsia"/>
        </w:rPr>
        <w:t xml:space="preserve"> block corresponds to a unique HARQ process, t</w:t>
      </w:r>
      <w:r w:rsidR="005C6E50">
        <w:rPr>
          <w:rFonts w:hint="eastAsia"/>
        </w:rPr>
        <w:t xml:space="preserve">he main issue of </w:t>
      </w:r>
      <w:r>
        <w:rPr>
          <w:rFonts w:hint="eastAsia"/>
        </w:rPr>
        <w:t xml:space="preserve">for NB-IoT </w:t>
      </w:r>
      <w:r w:rsidR="005C6E50">
        <w:rPr>
          <w:rFonts w:hint="eastAsia"/>
        </w:rPr>
        <w:t>is the limited gain.</w:t>
      </w:r>
      <w:r w:rsidR="00EE0E63" w:rsidRPr="00EE0E63">
        <w:rPr>
          <w:rFonts w:hint="eastAsia"/>
        </w:rPr>
        <w:t xml:space="preserve"> </w:t>
      </w:r>
      <w:r w:rsidR="00EE0E63">
        <w:rPr>
          <w:rFonts w:hint="eastAsia"/>
        </w:rPr>
        <w:t>Due to the restriction of UE capability</w:t>
      </w:r>
      <w:r w:rsidR="008A6FA3">
        <w:rPr>
          <w:rFonts w:hint="eastAsia"/>
        </w:rPr>
        <w:t xml:space="preserve"> on soft buffer size</w:t>
      </w:r>
      <w:r w:rsidR="00EE0E63">
        <w:rPr>
          <w:rFonts w:hint="eastAsia"/>
        </w:rPr>
        <w:t xml:space="preserve">, the maximum number of transport blocks scheduled in one DCI can hardly be larger than 2, then the gain of scheduling 2 </w:t>
      </w:r>
      <w:r w:rsidR="002F11AB">
        <w:rPr>
          <w:rFonts w:hint="eastAsia"/>
        </w:rPr>
        <w:t>transport block</w:t>
      </w:r>
      <w:r w:rsidR="00EE0E63">
        <w:rPr>
          <w:rFonts w:hint="eastAsia"/>
        </w:rPr>
        <w:t xml:space="preserve">s is only the reduction of one DCI </w:t>
      </w:r>
      <w:r w:rsidR="008A6FA3">
        <w:rPr>
          <w:rFonts w:hint="eastAsia"/>
        </w:rPr>
        <w:t xml:space="preserve">grant </w:t>
      </w:r>
      <w:r w:rsidR="00EE0E63">
        <w:rPr>
          <w:rFonts w:hint="eastAsia"/>
        </w:rPr>
        <w:t xml:space="preserve">compared with </w:t>
      </w:r>
      <w:r w:rsidR="00E37DE8">
        <w:rPr>
          <w:rFonts w:hint="eastAsia"/>
        </w:rPr>
        <w:t xml:space="preserve">legacy </w:t>
      </w:r>
      <w:r w:rsidR="00EE0E63">
        <w:rPr>
          <w:rFonts w:hint="eastAsia"/>
        </w:rPr>
        <w:t>2-HARQ</w:t>
      </w:r>
      <w:r w:rsidR="00BE3AE7">
        <w:rPr>
          <w:rFonts w:hint="eastAsia"/>
        </w:rPr>
        <w:t xml:space="preserve"> processes</w:t>
      </w:r>
      <w:r w:rsidR="00EE0E63">
        <w:rPr>
          <w:rFonts w:hint="eastAsia"/>
        </w:rPr>
        <w:t xml:space="preserve">. Therefore, the expected gain of scheduling multiple </w:t>
      </w:r>
      <w:r w:rsidR="007B49E2">
        <w:rPr>
          <w:rFonts w:hint="eastAsia"/>
        </w:rPr>
        <w:t>transport block</w:t>
      </w:r>
      <w:r w:rsidR="00EE0E63">
        <w:rPr>
          <w:rFonts w:hint="eastAsia"/>
        </w:rPr>
        <w:t xml:space="preserve">s </w:t>
      </w:r>
      <w:r w:rsidR="007B49E2">
        <w:rPr>
          <w:rFonts w:hint="eastAsia"/>
        </w:rPr>
        <w:t xml:space="preserve">corresponding to different HARQ processes </w:t>
      </w:r>
      <w:r w:rsidR="00EE0E63">
        <w:rPr>
          <w:rFonts w:hint="eastAsia"/>
        </w:rPr>
        <w:t>in NB-IoT needs to be further evaluated.</w:t>
      </w:r>
      <w:r w:rsidR="000B762F">
        <w:rPr>
          <w:rFonts w:hint="eastAsia"/>
        </w:rPr>
        <w:t xml:space="preserve"> Moreover, single-HARQ capable UE cannot support this feature since the single HARQ process can </w:t>
      </w:r>
      <w:r w:rsidR="00D43C51">
        <w:rPr>
          <w:rFonts w:hint="eastAsia"/>
        </w:rPr>
        <w:t xml:space="preserve">be scheduled with </w:t>
      </w:r>
      <w:r w:rsidR="000B762F">
        <w:rPr>
          <w:rFonts w:hint="eastAsia"/>
        </w:rPr>
        <w:t>only one transport block.</w:t>
      </w:r>
    </w:p>
    <w:p w:rsidR="007B49E2" w:rsidRPr="007B49E2" w:rsidRDefault="007B49E2" w:rsidP="00EE0E63">
      <w:pPr>
        <w:spacing w:line="276" w:lineRule="auto"/>
        <w:rPr>
          <w:u w:val="single"/>
        </w:rPr>
      </w:pPr>
      <w:r w:rsidRPr="007B49E2">
        <w:rPr>
          <w:rFonts w:hint="eastAsia"/>
          <w:b/>
          <w:u w:val="single"/>
        </w:rPr>
        <w:t>Observation 1</w:t>
      </w:r>
      <w:r w:rsidRPr="007B49E2">
        <w:rPr>
          <w:rFonts w:hint="eastAsia"/>
          <w:u w:val="single"/>
        </w:rPr>
        <w:t xml:space="preserve">: If each scheduled transport block corresponds to a unique HARQ process, scheduling </w:t>
      </w:r>
      <w:r w:rsidR="00F26D7D">
        <w:rPr>
          <w:rFonts w:hint="eastAsia"/>
          <w:u w:val="single"/>
        </w:rPr>
        <w:t xml:space="preserve">of </w:t>
      </w:r>
      <w:r w:rsidRPr="007B49E2">
        <w:rPr>
          <w:rFonts w:hint="eastAsia"/>
          <w:u w:val="single"/>
        </w:rPr>
        <w:t xml:space="preserve">multiple transport blocks </w:t>
      </w:r>
      <w:r w:rsidR="00F26D7D">
        <w:rPr>
          <w:rFonts w:hint="eastAsia"/>
          <w:u w:val="single"/>
        </w:rPr>
        <w:t xml:space="preserve">has </w:t>
      </w:r>
      <w:r w:rsidRPr="007B49E2">
        <w:rPr>
          <w:rFonts w:hint="eastAsia"/>
          <w:u w:val="single"/>
        </w:rPr>
        <w:t xml:space="preserve">marginal </w:t>
      </w:r>
      <w:r w:rsidR="000B762F">
        <w:rPr>
          <w:rFonts w:hint="eastAsia"/>
          <w:u w:val="single"/>
        </w:rPr>
        <w:t>gai</w:t>
      </w:r>
      <w:r w:rsidR="001D632D">
        <w:rPr>
          <w:rFonts w:hint="eastAsia"/>
          <w:u w:val="single"/>
        </w:rPr>
        <w:t>n</w:t>
      </w:r>
      <w:r w:rsidR="000B762F">
        <w:rPr>
          <w:rFonts w:hint="eastAsia"/>
          <w:u w:val="single"/>
        </w:rPr>
        <w:t xml:space="preserve"> </w:t>
      </w:r>
      <w:r w:rsidRPr="007B49E2">
        <w:rPr>
          <w:rFonts w:hint="eastAsia"/>
          <w:u w:val="single"/>
        </w:rPr>
        <w:t>compared with legacy 2-HARQ</w:t>
      </w:r>
      <w:r w:rsidR="00CF786D">
        <w:rPr>
          <w:rFonts w:hint="eastAsia"/>
          <w:u w:val="single"/>
        </w:rPr>
        <w:t xml:space="preserve"> processes</w:t>
      </w:r>
      <w:r w:rsidR="000B762F">
        <w:rPr>
          <w:rFonts w:hint="eastAsia"/>
          <w:u w:val="single"/>
        </w:rPr>
        <w:t>, and cannot be supported by single-HARQ capable UE</w:t>
      </w:r>
      <w:r w:rsidRPr="007B49E2">
        <w:rPr>
          <w:rFonts w:hint="eastAsia"/>
          <w:u w:val="single"/>
        </w:rPr>
        <w:t>.</w:t>
      </w:r>
    </w:p>
    <w:p w:rsidR="00F12C83" w:rsidRDefault="00F12C83" w:rsidP="00530A83">
      <w:pPr>
        <w:spacing w:line="276" w:lineRule="auto"/>
      </w:pPr>
    </w:p>
    <w:p w:rsidR="00842432" w:rsidRDefault="00C17A9C" w:rsidP="00530A83">
      <w:pPr>
        <w:spacing w:line="276" w:lineRule="auto"/>
      </w:pPr>
      <w:r>
        <w:rPr>
          <w:rFonts w:hint="eastAsia"/>
        </w:rPr>
        <w:t>Further e</w:t>
      </w:r>
      <w:r w:rsidR="008D7B89">
        <w:rPr>
          <w:rFonts w:hint="eastAsia"/>
        </w:rPr>
        <w:t xml:space="preserve">nhancement </w:t>
      </w:r>
      <w:r>
        <w:rPr>
          <w:rFonts w:hint="eastAsia"/>
        </w:rPr>
        <w:t>o</w:t>
      </w:r>
      <w:r w:rsidR="009F6E8F">
        <w:rPr>
          <w:rFonts w:hint="eastAsia"/>
        </w:rPr>
        <w:t>n</w:t>
      </w:r>
      <w:r>
        <w:rPr>
          <w:rFonts w:hint="eastAsia"/>
        </w:rPr>
        <w:t xml:space="preserve"> </w:t>
      </w:r>
      <w:r w:rsidR="008D7B89">
        <w:rPr>
          <w:rFonts w:hint="eastAsia"/>
        </w:rPr>
        <w:t xml:space="preserve">larger </w:t>
      </w:r>
      <w:r>
        <w:rPr>
          <w:rFonts w:hint="eastAsia"/>
        </w:rPr>
        <w:t xml:space="preserve">maximum </w:t>
      </w:r>
      <w:r w:rsidR="008D7B89">
        <w:rPr>
          <w:rFonts w:hint="eastAsia"/>
        </w:rPr>
        <w:t xml:space="preserve">number of transport blocks should be </w:t>
      </w:r>
      <w:r w:rsidR="001036A9">
        <w:rPr>
          <w:rFonts w:hint="eastAsia"/>
        </w:rPr>
        <w:t xml:space="preserve">introduced to improve the gain of scheduling multiple transport blocks and enable single-HARQ capable </w:t>
      </w:r>
      <w:r w:rsidR="00C273C2">
        <w:rPr>
          <w:rFonts w:hint="eastAsia"/>
        </w:rPr>
        <w:t xml:space="preserve">UE </w:t>
      </w:r>
      <w:r w:rsidR="00780054">
        <w:rPr>
          <w:rFonts w:hint="eastAsia"/>
        </w:rPr>
        <w:t xml:space="preserve">to benefit </w:t>
      </w:r>
      <w:r w:rsidR="001036A9">
        <w:rPr>
          <w:rFonts w:hint="eastAsia"/>
        </w:rPr>
        <w:t>from this feature</w:t>
      </w:r>
      <w:r w:rsidR="008D7B89">
        <w:rPr>
          <w:rFonts w:hint="eastAsia"/>
        </w:rPr>
        <w:t xml:space="preserve">. </w:t>
      </w:r>
      <w:r w:rsidR="00530A83">
        <w:rPr>
          <w:rFonts w:hint="eastAsia"/>
        </w:rPr>
        <w:t xml:space="preserve">As a potential </w:t>
      </w:r>
      <w:r w:rsidR="00530A83">
        <w:rPr>
          <w:rFonts w:hint="eastAsia"/>
        </w:rPr>
        <w:lastRenderedPageBreak/>
        <w:t xml:space="preserve">alternative, </w:t>
      </w:r>
      <w:r w:rsidR="00495954">
        <w:t>enhance</w:t>
      </w:r>
      <w:r w:rsidR="00495954">
        <w:rPr>
          <w:rFonts w:hint="eastAsia"/>
        </w:rPr>
        <w:t xml:space="preserve">d </w:t>
      </w:r>
      <w:r w:rsidR="00530A83">
        <w:rPr>
          <w:rFonts w:hint="eastAsia"/>
        </w:rPr>
        <w:t>SPS</w:t>
      </w:r>
      <w:r w:rsidR="00495954">
        <w:rPr>
          <w:rFonts w:hint="eastAsia"/>
        </w:rPr>
        <w:t xml:space="preserve"> can be </w:t>
      </w:r>
      <w:r w:rsidR="00495954">
        <w:t>considered</w:t>
      </w:r>
      <w:r w:rsidR="00495954">
        <w:rPr>
          <w:rFonts w:hint="eastAsia"/>
        </w:rPr>
        <w:t xml:space="preserve"> for </w:t>
      </w:r>
      <w:r w:rsidR="00F12C83">
        <w:rPr>
          <w:rFonts w:hint="eastAsia"/>
        </w:rPr>
        <w:t>scheduling of multiple transport blocks.</w:t>
      </w:r>
      <w:r w:rsidR="00530A83">
        <w:rPr>
          <w:rFonts w:hint="eastAsia"/>
        </w:rPr>
        <w:t xml:space="preserve"> </w:t>
      </w:r>
      <w:r w:rsidR="006B0F8A">
        <w:rPr>
          <w:rFonts w:hint="eastAsia"/>
        </w:rPr>
        <w:t xml:space="preserve">Periodical UL/DL resource is scheduled with one HARQ process, and each </w:t>
      </w:r>
      <w:r w:rsidR="006B0F8A">
        <w:t>resource</w:t>
      </w:r>
      <w:r w:rsidR="006B0F8A">
        <w:rPr>
          <w:rFonts w:hint="eastAsia"/>
        </w:rPr>
        <w:t xml:space="preserve"> could correspond to different transport blocks.</w:t>
      </w:r>
    </w:p>
    <w:p w:rsidR="002B40A4" w:rsidRDefault="002B40A4" w:rsidP="002B40A4">
      <w:pPr>
        <w:spacing w:line="276" w:lineRule="auto"/>
        <w:rPr>
          <w:b/>
        </w:rPr>
      </w:pPr>
      <w:r w:rsidRPr="002E5E53">
        <w:rPr>
          <w:rFonts w:hint="eastAsia"/>
          <w:b/>
        </w:rPr>
        <w:t>Proposal 5:</w:t>
      </w:r>
      <w:r>
        <w:rPr>
          <w:rFonts w:hint="eastAsia"/>
          <w:b/>
        </w:rPr>
        <w:t xml:space="preserve"> SPS-based scheduling of multiple transport blocks should be considered to further reduce the overhead of control signaling. Periodical resources are scheduled for one HARQ process to support transmission of multiple transport blocks.</w:t>
      </w:r>
    </w:p>
    <w:p w:rsidR="000D0268" w:rsidRDefault="00842432" w:rsidP="00530A83">
      <w:pPr>
        <w:spacing w:line="276" w:lineRule="auto"/>
      </w:pPr>
      <w:r>
        <w:rPr>
          <w:rFonts w:hint="eastAsia"/>
        </w:rPr>
        <w:t xml:space="preserve">Figure </w:t>
      </w:r>
      <w:r w:rsidR="00735554">
        <w:rPr>
          <w:rFonts w:hint="eastAsia"/>
        </w:rPr>
        <w:t>4</w:t>
      </w:r>
      <w:r>
        <w:rPr>
          <w:rFonts w:hint="eastAsia"/>
        </w:rPr>
        <w:t xml:space="preserve"> </w:t>
      </w:r>
      <w:r w:rsidR="00735554">
        <w:rPr>
          <w:rFonts w:hint="eastAsia"/>
        </w:rPr>
        <w:t xml:space="preserve">provides two examples of SPS-based scheduling of multiple transport blocks for single-HARQ capable and 2-HARQ capable UE respectively. </w:t>
      </w:r>
      <w:r w:rsidR="0015236F">
        <w:rPr>
          <w:rFonts w:hint="eastAsia"/>
        </w:rPr>
        <w:t>Compared with legacy SPS, s</w:t>
      </w:r>
      <w:r w:rsidR="00735554">
        <w:rPr>
          <w:rFonts w:hint="eastAsia"/>
        </w:rPr>
        <w:t xml:space="preserve">ome essential enhancements should also be introduced to reduce control signaling overhead and improve scheduling flexibility. For example, </w:t>
      </w:r>
      <w:r w:rsidR="000D0268">
        <w:rPr>
          <w:rFonts w:hint="eastAsia"/>
        </w:rPr>
        <w:t xml:space="preserve">for each HARQ process, the number of scheduled periodical resources and the resource </w:t>
      </w:r>
      <w:r w:rsidR="00735554">
        <w:rPr>
          <w:rFonts w:hint="eastAsia"/>
        </w:rPr>
        <w:t xml:space="preserve">periodicity </w:t>
      </w:r>
      <w:r w:rsidR="000D0268">
        <w:rPr>
          <w:rFonts w:hint="eastAsia"/>
        </w:rPr>
        <w:t>can be indicated in DCI grant.</w:t>
      </w:r>
    </w:p>
    <w:p w:rsidR="00602958" w:rsidRDefault="00F26D7D" w:rsidP="00735554">
      <w:pPr>
        <w:spacing w:line="276" w:lineRule="auto"/>
        <w:jc w:val="center"/>
      </w:pPr>
      <w:r>
        <w:object w:dxaOrig="14791" w:dyaOrig="3621">
          <v:shape id="_x0000_i1028" type="#_x0000_t75" style="width:392.9pt;height:96.15pt" o:ole="">
            <v:imagedata r:id="rId15" o:title=""/>
          </v:shape>
          <o:OLEObject Type="Embed" ProgID="Visio.Drawing.15" ShapeID="_x0000_i1028" DrawAspect="Content" ObjectID="_1602685639" r:id="rId16"/>
        </w:object>
      </w:r>
    </w:p>
    <w:p w:rsidR="00735554" w:rsidRDefault="00735554" w:rsidP="00735554">
      <w:pPr>
        <w:spacing w:line="276" w:lineRule="auto"/>
        <w:jc w:val="center"/>
      </w:pPr>
      <w:r>
        <w:rPr>
          <w:rFonts w:hint="eastAsia"/>
        </w:rPr>
        <w:t>Figure 4 SPS-based scheduling of multiple transport blocks</w:t>
      </w:r>
    </w:p>
    <w:p w:rsidR="00FE1E6A" w:rsidRDefault="00507968" w:rsidP="00530A83">
      <w:pPr>
        <w:spacing w:line="276" w:lineRule="auto"/>
      </w:pPr>
      <w:r>
        <w:rPr>
          <w:rFonts w:hint="eastAsia"/>
        </w:rPr>
        <w:t xml:space="preserve">The gap between periodical resources corresponding to one HARQ process can be used for </w:t>
      </w:r>
      <w:r w:rsidR="00FF4399">
        <w:rPr>
          <w:rFonts w:hint="eastAsia"/>
        </w:rPr>
        <w:t xml:space="preserve">transmission of </w:t>
      </w:r>
      <w:r>
        <w:rPr>
          <w:rFonts w:hint="eastAsia"/>
        </w:rPr>
        <w:t>HARQ-ACK feedback.</w:t>
      </w:r>
      <w:r w:rsidR="00FF4399">
        <w:rPr>
          <w:rFonts w:hint="eastAsia"/>
        </w:rPr>
        <w:t xml:space="preserve"> </w:t>
      </w:r>
      <w:r w:rsidR="004F6364">
        <w:rPr>
          <w:rFonts w:hint="eastAsia"/>
        </w:rPr>
        <w:t>As p</w:t>
      </w:r>
      <w:r w:rsidR="00FE1E6A">
        <w:rPr>
          <w:rFonts w:hint="eastAsia"/>
        </w:rPr>
        <w:t>otential enhancement</w:t>
      </w:r>
      <w:r w:rsidR="004F6364">
        <w:rPr>
          <w:rFonts w:hint="eastAsia"/>
        </w:rPr>
        <w:t>,</w:t>
      </w:r>
      <w:r w:rsidR="00FE1E6A">
        <w:rPr>
          <w:rFonts w:hint="eastAsia"/>
        </w:rPr>
        <w:t xml:space="preserve"> </w:t>
      </w:r>
      <w:r w:rsidR="004F6364">
        <w:rPr>
          <w:rFonts w:hint="eastAsia"/>
        </w:rPr>
        <w:t xml:space="preserve">transmission of ACK feedback, which is </w:t>
      </w:r>
      <w:r w:rsidR="004F6364">
        <w:t>impli</w:t>
      </w:r>
      <w:r w:rsidR="004F6364">
        <w:rPr>
          <w:rFonts w:hint="eastAsia"/>
        </w:rPr>
        <w:t>citly indicated in UL grant or transmitted in NPUSCH format 2, can be removed to reduce HARQ-ACK signaling overhead. T</w:t>
      </w:r>
      <w:r w:rsidR="00FE1E6A">
        <w:rPr>
          <w:rFonts w:hint="eastAsia"/>
        </w:rPr>
        <w:t xml:space="preserve">ransmission of </w:t>
      </w:r>
      <w:r w:rsidR="004F6364">
        <w:rPr>
          <w:rFonts w:hint="eastAsia"/>
        </w:rPr>
        <w:t xml:space="preserve">UL/DL </w:t>
      </w:r>
      <w:r w:rsidR="00FE1E6A">
        <w:rPr>
          <w:rFonts w:hint="eastAsia"/>
        </w:rPr>
        <w:t xml:space="preserve">transport block could be assumed as </w:t>
      </w:r>
      <w:r w:rsidR="00FE1E6A">
        <w:t>successfu</w:t>
      </w:r>
      <w:r w:rsidR="00FE1E6A">
        <w:rPr>
          <w:rFonts w:hint="eastAsia"/>
        </w:rPr>
        <w:t xml:space="preserve">l unless NACK is detected. </w:t>
      </w:r>
    </w:p>
    <w:p w:rsidR="00622310" w:rsidRDefault="00D828B5" w:rsidP="00C254D5">
      <w:pPr>
        <w:pStyle w:val="ListParagraph"/>
        <w:numPr>
          <w:ilvl w:val="0"/>
          <w:numId w:val="14"/>
        </w:numPr>
        <w:spacing w:line="276" w:lineRule="auto"/>
        <w:ind w:firstLineChars="0"/>
      </w:pPr>
      <w:r>
        <w:rPr>
          <w:rFonts w:hint="eastAsia"/>
          <w:lang w:eastAsia="zh-CN"/>
        </w:rPr>
        <w:t xml:space="preserve">After transmission of a </w:t>
      </w:r>
      <w:r w:rsidR="00FE1E6A">
        <w:rPr>
          <w:rFonts w:hint="eastAsia"/>
        </w:rPr>
        <w:t xml:space="preserve">UL </w:t>
      </w:r>
      <w:r>
        <w:rPr>
          <w:rFonts w:hint="eastAsia"/>
          <w:lang w:eastAsia="zh-CN"/>
        </w:rPr>
        <w:t>transport block</w:t>
      </w:r>
      <w:r w:rsidR="00FE1E6A">
        <w:rPr>
          <w:rFonts w:hint="eastAsia"/>
        </w:rPr>
        <w:t xml:space="preserve">, UE </w:t>
      </w:r>
      <w:r w:rsidR="002F6B47">
        <w:rPr>
          <w:rFonts w:hint="eastAsia"/>
        </w:rPr>
        <w:t xml:space="preserve">should keep USS monitoring and </w:t>
      </w:r>
      <w:r w:rsidR="00FE1E6A">
        <w:rPr>
          <w:rFonts w:hint="eastAsia"/>
        </w:rPr>
        <w:t xml:space="preserve">assume </w:t>
      </w:r>
      <w:r>
        <w:rPr>
          <w:rFonts w:hint="eastAsia"/>
          <w:lang w:eastAsia="zh-CN"/>
        </w:rPr>
        <w:t xml:space="preserve">the transport block as </w:t>
      </w:r>
      <w:r w:rsidR="00FE1E6A">
        <w:rPr>
          <w:rFonts w:hint="eastAsia"/>
        </w:rPr>
        <w:t xml:space="preserve">ACK </w:t>
      </w:r>
      <w:r w:rsidR="002F6B47">
        <w:rPr>
          <w:rFonts w:hint="eastAsia"/>
        </w:rPr>
        <w:t xml:space="preserve">if no </w:t>
      </w:r>
      <w:r w:rsidR="00FE1E6A">
        <w:rPr>
          <w:rFonts w:hint="eastAsia"/>
        </w:rPr>
        <w:t>UL grant carrying NACK is detected.</w:t>
      </w:r>
      <w:r w:rsidR="00A475DB">
        <w:rPr>
          <w:rFonts w:hint="eastAsia"/>
        </w:rPr>
        <w:t xml:space="preserve"> </w:t>
      </w:r>
    </w:p>
    <w:p w:rsidR="00072BB4" w:rsidRDefault="00D828B5" w:rsidP="00C254D5">
      <w:pPr>
        <w:pStyle w:val="ListParagraph"/>
        <w:numPr>
          <w:ilvl w:val="0"/>
          <w:numId w:val="14"/>
        </w:numPr>
        <w:spacing w:line="276" w:lineRule="auto"/>
        <w:ind w:firstLineChars="0"/>
      </w:pPr>
      <w:r>
        <w:rPr>
          <w:rFonts w:hint="eastAsia"/>
          <w:lang w:eastAsia="zh-CN"/>
        </w:rPr>
        <w:t xml:space="preserve">After reception of a </w:t>
      </w:r>
      <w:r w:rsidR="00A475DB">
        <w:rPr>
          <w:rFonts w:hint="eastAsia"/>
        </w:rPr>
        <w:t xml:space="preserve">DL </w:t>
      </w:r>
      <w:r>
        <w:rPr>
          <w:rFonts w:hint="eastAsia"/>
          <w:lang w:eastAsia="zh-CN"/>
        </w:rPr>
        <w:t>transport block</w:t>
      </w:r>
      <w:r w:rsidR="00A475DB">
        <w:rPr>
          <w:rFonts w:hint="eastAsia"/>
        </w:rPr>
        <w:t xml:space="preserve">, UE </w:t>
      </w:r>
      <w:r w:rsidR="001138EC">
        <w:rPr>
          <w:rFonts w:hint="eastAsia"/>
          <w:lang w:eastAsia="zh-CN"/>
        </w:rPr>
        <w:t xml:space="preserve">send no HARQ-ACK feedback the reception is </w:t>
      </w:r>
      <w:r w:rsidR="00A475DB">
        <w:rPr>
          <w:rFonts w:hint="eastAsia"/>
        </w:rPr>
        <w:t>successful</w:t>
      </w:r>
      <w:r w:rsidR="001138EC">
        <w:rPr>
          <w:rFonts w:hint="eastAsia"/>
          <w:lang w:eastAsia="zh-CN"/>
        </w:rPr>
        <w:t>,</w:t>
      </w:r>
      <w:r w:rsidR="00A475DB">
        <w:rPr>
          <w:rFonts w:hint="eastAsia"/>
        </w:rPr>
        <w:t xml:space="preserve"> and only </w:t>
      </w:r>
      <w:r w:rsidR="001138EC">
        <w:rPr>
          <w:rFonts w:hint="eastAsia"/>
          <w:lang w:eastAsia="zh-CN"/>
        </w:rPr>
        <w:t xml:space="preserve">transmit </w:t>
      </w:r>
      <w:r w:rsidR="00A475DB">
        <w:rPr>
          <w:rFonts w:hint="eastAsia"/>
        </w:rPr>
        <w:t xml:space="preserve">NACK </w:t>
      </w:r>
      <w:r w:rsidR="001138EC">
        <w:rPr>
          <w:rFonts w:hint="eastAsia"/>
          <w:lang w:eastAsia="zh-CN"/>
        </w:rPr>
        <w:t>if the reception is failed</w:t>
      </w:r>
      <w:r w:rsidR="00A475DB">
        <w:rPr>
          <w:rFonts w:hint="eastAsia"/>
        </w:rPr>
        <w:t>.</w:t>
      </w:r>
      <w:r w:rsidR="00622310">
        <w:rPr>
          <w:rFonts w:hint="eastAsia"/>
        </w:rPr>
        <w:t xml:space="preserve"> </w:t>
      </w:r>
    </w:p>
    <w:p w:rsidR="00B037D7" w:rsidRDefault="00072BB4" w:rsidP="00072BB4">
      <w:pPr>
        <w:spacing w:line="276" w:lineRule="auto"/>
      </w:pPr>
      <w:r>
        <w:rPr>
          <w:rFonts w:hint="eastAsia"/>
        </w:rPr>
        <w:t>Moreover, s</w:t>
      </w:r>
      <w:r w:rsidR="00622310">
        <w:rPr>
          <w:rFonts w:hint="eastAsia"/>
        </w:rPr>
        <w:t xml:space="preserve">ince no </w:t>
      </w:r>
      <w:r w:rsidR="001B16B3">
        <w:rPr>
          <w:rFonts w:hint="eastAsia"/>
        </w:rPr>
        <w:t>DCI</w:t>
      </w:r>
      <w:r w:rsidR="00622310">
        <w:rPr>
          <w:rFonts w:hint="eastAsia"/>
        </w:rPr>
        <w:t xml:space="preserve"> grant will be transmitted between two adjacent resources corresponding to same HARQ process, the NDI of transport blocks </w:t>
      </w:r>
      <w:r w:rsidR="003C164D">
        <w:rPr>
          <w:rFonts w:hint="eastAsia"/>
        </w:rPr>
        <w:t xml:space="preserve">(excluding </w:t>
      </w:r>
      <w:r w:rsidR="00F6033E">
        <w:rPr>
          <w:rFonts w:hint="eastAsia"/>
        </w:rPr>
        <w:t xml:space="preserve">TB </w:t>
      </w:r>
      <w:r w:rsidR="003C164D">
        <w:rPr>
          <w:rFonts w:hint="eastAsia"/>
        </w:rPr>
        <w:t xml:space="preserve">on </w:t>
      </w:r>
      <w:r w:rsidR="00F6033E">
        <w:rPr>
          <w:rFonts w:hint="eastAsia"/>
        </w:rPr>
        <w:t xml:space="preserve">the </w:t>
      </w:r>
      <w:r w:rsidR="003C164D">
        <w:rPr>
          <w:rFonts w:hint="eastAsia"/>
        </w:rPr>
        <w:t xml:space="preserve">first resource of a HARQ process since its NDI is indicated in scheduling DCI) </w:t>
      </w:r>
      <w:r w:rsidR="00622310">
        <w:rPr>
          <w:rFonts w:hint="eastAsia"/>
        </w:rPr>
        <w:t xml:space="preserve">could be derived based on </w:t>
      </w:r>
      <w:r w:rsidR="001B16B3">
        <w:rPr>
          <w:rFonts w:hint="eastAsia"/>
        </w:rPr>
        <w:t xml:space="preserve">ACK/NACK response. </w:t>
      </w:r>
    </w:p>
    <w:p w:rsidR="00C23B6A" w:rsidRDefault="001B16B3" w:rsidP="00072BB4">
      <w:pPr>
        <w:spacing w:line="276" w:lineRule="auto"/>
      </w:pPr>
      <w:r>
        <w:rPr>
          <w:rFonts w:hint="eastAsia"/>
        </w:rPr>
        <w:t xml:space="preserve">Figure 5 provides an example of </w:t>
      </w:r>
      <w:r w:rsidR="00CB5425">
        <w:rPr>
          <w:rFonts w:hint="eastAsia"/>
        </w:rPr>
        <w:t>SPS-based scheduling</w:t>
      </w:r>
      <w:r w:rsidR="00022C31">
        <w:rPr>
          <w:rFonts w:hint="eastAsia"/>
        </w:rPr>
        <w:t xml:space="preserve"> of multiple transport blocks using 2 HARQ processes. </w:t>
      </w:r>
      <w:r w:rsidR="0020798D">
        <w:rPr>
          <w:rFonts w:hint="eastAsia"/>
        </w:rPr>
        <w:t xml:space="preserve">NDI </w:t>
      </w:r>
      <w:r w:rsidR="00B037D7">
        <w:rPr>
          <w:rFonts w:hint="eastAsia"/>
        </w:rPr>
        <w:t xml:space="preserve">of the first two transport blocks are </w:t>
      </w:r>
      <w:r w:rsidR="0020798D">
        <w:rPr>
          <w:rFonts w:hint="eastAsia"/>
        </w:rPr>
        <w:t xml:space="preserve">indicated in </w:t>
      </w:r>
      <w:r w:rsidR="00B037D7">
        <w:rPr>
          <w:rFonts w:hint="eastAsia"/>
        </w:rPr>
        <w:t xml:space="preserve">DCI grant, and UE sends NACK feedback for the second HARQ process while ACK feedback for the first HARQ process </w:t>
      </w:r>
      <w:r w:rsidR="0020798D">
        <w:rPr>
          <w:rFonts w:hint="eastAsia"/>
        </w:rPr>
        <w:t>is not transmitted. Based on the HARQ-ACK feedback, UE will assume the following two transport blocks are initial transmission for the first HARQ process and retransmission for the second HARQ process respectively.</w:t>
      </w:r>
    </w:p>
    <w:p w:rsidR="001B16B3" w:rsidRDefault="00F26D7D" w:rsidP="001B16B3">
      <w:pPr>
        <w:spacing w:line="276" w:lineRule="auto"/>
        <w:jc w:val="center"/>
      </w:pPr>
      <w:r>
        <w:object w:dxaOrig="16951" w:dyaOrig="2601">
          <v:shape id="_x0000_i1029" type="#_x0000_t75" style="width:471.1pt;height:1in" o:ole="">
            <v:imagedata r:id="rId17" o:title=""/>
          </v:shape>
          <o:OLEObject Type="Embed" ProgID="Visio.Drawing.15" ShapeID="_x0000_i1029" DrawAspect="Content" ObjectID="_1602685640" r:id="rId18"/>
        </w:object>
      </w:r>
    </w:p>
    <w:p w:rsidR="001B16B3" w:rsidRDefault="001B16B3" w:rsidP="001B16B3">
      <w:pPr>
        <w:spacing w:line="276" w:lineRule="auto"/>
        <w:jc w:val="center"/>
      </w:pPr>
      <w:r>
        <w:rPr>
          <w:rFonts w:hint="eastAsia"/>
        </w:rPr>
        <w:t>Figure 5</w:t>
      </w:r>
      <w:r w:rsidR="00F26D7D">
        <w:rPr>
          <w:rFonts w:hint="eastAsia"/>
        </w:rPr>
        <w:t xml:space="preserve"> Handling of ACK/NACK and HARQ retransmission</w:t>
      </w:r>
    </w:p>
    <w:p w:rsidR="00FE0A16" w:rsidRDefault="002B40A4" w:rsidP="00E17F19">
      <w:pPr>
        <w:spacing w:line="276" w:lineRule="auto"/>
        <w:rPr>
          <w:b/>
        </w:rPr>
      </w:pPr>
      <w:r>
        <w:rPr>
          <w:rFonts w:hint="eastAsia"/>
          <w:b/>
        </w:rPr>
        <w:t xml:space="preserve">Proposal 6: </w:t>
      </w:r>
      <w:r w:rsidR="003171C2">
        <w:rPr>
          <w:rFonts w:hint="eastAsia"/>
          <w:b/>
        </w:rPr>
        <w:t>If periodical resources are scheduled for one HARQ process, the HARQ-ACK feedback is transmitted in the gap between two resources corresponding to the same HARQ process. It is beneficial to overhead reduction if only NACK is transmitted.</w:t>
      </w:r>
    </w:p>
    <w:p w:rsidR="003171C2" w:rsidRPr="002B40A4" w:rsidRDefault="003171C2" w:rsidP="00E17F19">
      <w:pPr>
        <w:spacing w:line="276" w:lineRule="auto"/>
        <w:rPr>
          <w:b/>
        </w:rPr>
      </w:pPr>
      <w:r>
        <w:rPr>
          <w:rFonts w:hint="eastAsia"/>
          <w:b/>
        </w:rPr>
        <w:lastRenderedPageBreak/>
        <w:t>Proposal 7: If periodical resources are scheduled for one HARQ process, the initial transmission and retransmission of transport blocks can be derived by both NDI bitmap indicated in DCI grant and ACK/NACK feedback.</w:t>
      </w:r>
    </w:p>
    <w:p w:rsidR="002B40A4" w:rsidRDefault="002B40A4" w:rsidP="00E17F19">
      <w:pPr>
        <w:spacing w:line="276" w:lineRule="auto"/>
      </w:pPr>
    </w:p>
    <w:p w:rsidR="00D177A1" w:rsidRDefault="0069661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C93FAA" w:rsidRDefault="00C93FAA" w:rsidP="00C93FAA">
      <w:pPr>
        <w:spacing w:line="276" w:lineRule="auto"/>
      </w:pPr>
      <w:r>
        <w:rPr>
          <w:rFonts w:hint="eastAsia"/>
        </w:rPr>
        <w:t>If the enhancement on scheduling of multiple transport blocks in a single DCI is supported, new DCI format(s) needs to be introduced carrying the scheduling information of each transport block.</w:t>
      </w:r>
    </w:p>
    <w:p w:rsidR="00C93FAA" w:rsidRDefault="00C93FAA" w:rsidP="00C93FAA">
      <w:pPr>
        <w:spacing w:line="276" w:lineRule="auto"/>
      </w:pPr>
      <w:r>
        <w:rPr>
          <w:rFonts w:hint="eastAsia"/>
        </w:rPr>
        <w:t xml:space="preserve">As discussed in Section 2, the DCI size should be designed depending on the fixed maximum number of transport blocks scheduled in single DCI. The actual number of scheduled transport blocks should be indicated in DCI grant </w:t>
      </w:r>
      <w:proofErr w:type="gramStart"/>
      <w:r>
        <w:rPr>
          <w:rFonts w:hint="eastAsia"/>
        </w:rPr>
        <w:t>explicitly,</w:t>
      </w:r>
      <w:proofErr w:type="gramEnd"/>
      <w:r>
        <w:rPr>
          <w:rFonts w:hint="eastAsia"/>
        </w:rPr>
        <w:t xml:space="preserve"> and padding bits are introduced when the actual number of scheduled transport blocks is smaller than the maximum number.</w:t>
      </w:r>
      <w:r w:rsidR="00CA709F">
        <w:rPr>
          <w:rFonts w:hint="eastAsia"/>
        </w:rPr>
        <w:t xml:space="preserve"> The actual number can be corresponding to all HARQ processes, and if scheduling of periodical resources for a HARQ process is supported, the actual number can also be number of resources for one HARQ process.</w:t>
      </w:r>
    </w:p>
    <w:p w:rsidR="00C93FAA" w:rsidRDefault="00C93FAA" w:rsidP="00C93FAA">
      <w:pPr>
        <w:spacing w:line="276" w:lineRule="auto"/>
      </w:pPr>
      <w:r>
        <w:rPr>
          <w:rFonts w:hint="eastAsia"/>
        </w:rPr>
        <w:t>The following information can be considered to be indicated in DCI grant explicitly:</w:t>
      </w:r>
    </w:p>
    <w:p w:rsidR="00C93FAA" w:rsidRDefault="00C93FAA" w:rsidP="00C254D5">
      <w:pPr>
        <w:pStyle w:val="ListParagraph"/>
        <w:numPr>
          <w:ilvl w:val="0"/>
          <w:numId w:val="15"/>
        </w:numPr>
        <w:spacing w:line="276" w:lineRule="auto"/>
        <w:ind w:firstLineChars="0"/>
      </w:pPr>
      <w:r>
        <w:rPr>
          <w:rFonts w:hint="eastAsia"/>
          <w:lang w:eastAsia="zh-CN"/>
        </w:rPr>
        <w:t>S</w:t>
      </w:r>
      <w:r>
        <w:rPr>
          <w:rFonts w:hint="eastAsia"/>
        </w:rPr>
        <w:t>cheduling delay between DCI grant and the first transport block</w:t>
      </w:r>
    </w:p>
    <w:p w:rsidR="00445606" w:rsidRDefault="00C93FAA" w:rsidP="00C254D5">
      <w:pPr>
        <w:pStyle w:val="ListParagraph"/>
        <w:numPr>
          <w:ilvl w:val="0"/>
          <w:numId w:val="15"/>
        </w:numPr>
        <w:spacing w:line="276" w:lineRule="auto"/>
        <w:ind w:firstLineChars="0"/>
      </w:pPr>
      <w:r>
        <w:rPr>
          <w:rFonts w:hint="eastAsia"/>
          <w:lang w:eastAsia="zh-CN"/>
        </w:rPr>
        <w:t xml:space="preserve">HARQ ID: </w:t>
      </w:r>
      <w:r>
        <w:rPr>
          <w:rFonts w:hint="eastAsia"/>
        </w:rPr>
        <w:t xml:space="preserve">The HARQ information of scheduled multiple transport blocks should also be indicated in DCI. </w:t>
      </w:r>
      <w:r w:rsidR="00445606">
        <w:rPr>
          <w:rFonts w:hint="eastAsia"/>
          <w:lang w:eastAsia="zh-CN"/>
        </w:rPr>
        <w:t xml:space="preserve">For the up to 2 HARQ processes in NB-IoT, DCI could only </w:t>
      </w:r>
      <w:r w:rsidR="00445606">
        <w:rPr>
          <w:rFonts w:hint="eastAsia"/>
        </w:rPr>
        <w:t xml:space="preserve">indicate </w:t>
      </w:r>
      <w:r w:rsidR="00445606">
        <w:rPr>
          <w:rFonts w:hint="eastAsia"/>
          <w:lang w:eastAsia="zh-CN"/>
        </w:rPr>
        <w:t>ID of the first HARQ process to reduce overhead, and HARQ ID of the other process can be easily derived.</w:t>
      </w:r>
    </w:p>
    <w:p w:rsidR="00445606" w:rsidRDefault="00445606" w:rsidP="00C254D5">
      <w:pPr>
        <w:pStyle w:val="ListParagraph"/>
        <w:numPr>
          <w:ilvl w:val="1"/>
          <w:numId w:val="15"/>
        </w:numPr>
        <w:spacing w:line="276" w:lineRule="auto"/>
        <w:ind w:firstLineChars="0"/>
      </w:pPr>
      <w:r>
        <w:rPr>
          <w:rFonts w:hint="eastAsia"/>
          <w:lang w:eastAsia="zh-CN"/>
        </w:rPr>
        <w:t>If both single TB per HARQ process and multiple TBs per HARQ process are supported, the number of scheduled HARQ processes could also be indicated in DCI.</w:t>
      </w:r>
    </w:p>
    <w:p w:rsidR="00C93FAA" w:rsidRDefault="00C93FAA" w:rsidP="00C254D5">
      <w:pPr>
        <w:pStyle w:val="ListParagraph"/>
        <w:numPr>
          <w:ilvl w:val="0"/>
          <w:numId w:val="15"/>
        </w:numPr>
        <w:spacing w:line="276" w:lineRule="auto"/>
        <w:ind w:firstLineChars="0"/>
      </w:pPr>
      <w:r>
        <w:rPr>
          <w:rFonts w:hint="eastAsia"/>
          <w:lang w:eastAsia="zh-CN"/>
        </w:rPr>
        <w:t xml:space="preserve">Resource assignment, repetition and MCS: </w:t>
      </w:r>
      <w:r>
        <w:rPr>
          <w:rFonts w:hint="eastAsia"/>
        </w:rPr>
        <w:t xml:space="preserve">It is reasonable to assume the multiple transport blocks corresponding to the same MTC traffic, and transmitted in a short duration with similar channel status. Therefore, </w:t>
      </w:r>
      <w:r>
        <w:rPr>
          <w:rFonts w:hint="eastAsia"/>
          <w:lang w:eastAsia="zh-CN"/>
        </w:rPr>
        <w:t xml:space="preserve">these parameters </w:t>
      </w:r>
      <w:r>
        <w:rPr>
          <w:rFonts w:hint="eastAsia"/>
        </w:rPr>
        <w:t xml:space="preserve">should be </w:t>
      </w:r>
      <w:r w:rsidR="00732D68">
        <w:rPr>
          <w:rFonts w:hint="eastAsia"/>
          <w:lang w:eastAsia="zh-CN"/>
        </w:rPr>
        <w:t xml:space="preserve">common for </w:t>
      </w:r>
      <w:r>
        <w:rPr>
          <w:rFonts w:hint="eastAsia"/>
        </w:rPr>
        <w:t>all scheduled transport blocks</w:t>
      </w:r>
      <w:r>
        <w:rPr>
          <w:rFonts w:hint="eastAsia"/>
          <w:lang w:eastAsia="zh-CN"/>
        </w:rPr>
        <w:t xml:space="preserve"> rather than TB-specific</w:t>
      </w:r>
      <w:r>
        <w:rPr>
          <w:rFonts w:hint="eastAsia"/>
        </w:rPr>
        <w:t>.</w:t>
      </w:r>
    </w:p>
    <w:p w:rsidR="00C93FAA" w:rsidRDefault="00C93FAA" w:rsidP="00C254D5">
      <w:pPr>
        <w:pStyle w:val="ListParagraph"/>
        <w:numPr>
          <w:ilvl w:val="0"/>
          <w:numId w:val="15"/>
        </w:numPr>
        <w:spacing w:line="276" w:lineRule="auto"/>
        <w:ind w:firstLineChars="0"/>
      </w:pPr>
      <w:r>
        <w:rPr>
          <w:rFonts w:hint="eastAsia"/>
          <w:lang w:eastAsia="zh-CN"/>
        </w:rPr>
        <w:t xml:space="preserve">TB-specific NDI and RV: </w:t>
      </w:r>
      <w:r w:rsidR="00732D68">
        <w:rPr>
          <w:rFonts w:hint="eastAsia"/>
          <w:lang w:eastAsia="zh-CN"/>
        </w:rPr>
        <w:t xml:space="preserve">If mixed initial transmission and retransmission is supported, </w:t>
      </w:r>
      <w:r>
        <w:rPr>
          <w:rFonts w:hint="eastAsia"/>
        </w:rPr>
        <w:t xml:space="preserve">NDI bitmap with 1 bit per transport block </w:t>
      </w:r>
      <w:r w:rsidR="00732D68">
        <w:rPr>
          <w:rFonts w:hint="eastAsia"/>
          <w:lang w:eastAsia="zh-CN"/>
        </w:rPr>
        <w:t xml:space="preserve">is carried </w:t>
      </w:r>
      <w:r>
        <w:rPr>
          <w:rFonts w:hint="eastAsia"/>
        </w:rPr>
        <w:t>in DCI</w:t>
      </w:r>
      <w:r w:rsidR="00732D68">
        <w:rPr>
          <w:rFonts w:hint="eastAsia"/>
          <w:lang w:eastAsia="zh-CN"/>
        </w:rPr>
        <w:t>,</w:t>
      </w:r>
      <w:r>
        <w:rPr>
          <w:rFonts w:hint="eastAsia"/>
        </w:rPr>
        <w:t xml:space="preserve"> as discussed in Section </w:t>
      </w:r>
      <w:r>
        <w:rPr>
          <w:rFonts w:hint="eastAsia"/>
          <w:lang w:eastAsia="zh-CN"/>
        </w:rPr>
        <w:t>2</w:t>
      </w:r>
      <w:r>
        <w:rPr>
          <w:rFonts w:hint="eastAsia"/>
        </w:rPr>
        <w:t xml:space="preserve">. Similarly, </w:t>
      </w:r>
      <w:r w:rsidR="00B023C0">
        <w:rPr>
          <w:rFonts w:hint="eastAsia"/>
          <w:lang w:eastAsia="zh-CN"/>
        </w:rPr>
        <w:t xml:space="preserve">the RV field should </w:t>
      </w:r>
      <w:r w:rsidR="00732D68">
        <w:rPr>
          <w:rFonts w:hint="eastAsia"/>
          <w:lang w:eastAsia="zh-CN"/>
        </w:rPr>
        <w:t>also be bitmap with 1 bit per transport block.</w:t>
      </w:r>
    </w:p>
    <w:p w:rsidR="00CA709F" w:rsidRPr="006D7D3E" w:rsidRDefault="00CA709F" w:rsidP="00CA709F">
      <w:pPr>
        <w:spacing w:line="276" w:lineRule="auto"/>
        <w:rPr>
          <w:u w:val="single"/>
        </w:rPr>
      </w:pPr>
      <w:r w:rsidRPr="006D7D3E">
        <w:rPr>
          <w:rFonts w:hint="eastAsia"/>
          <w:b/>
          <w:u w:val="single"/>
        </w:rPr>
        <w:t xml:space="preserve">Observation </w:t>
      </w:r>
      <w:r w:rsidR="00503CC9">
        <w:rPr>
          <w:rFonts w:hint="eastAsia"/>
          <w:b/>
          <w:u w:val="single"/>
        </w:rPr>
        <w:t>2</w:t>
      </w:r>
      <w:r w:rsidRPr="006D7D3E">
        <w:rPr>
          <w:rFonts w:hint="eastAsia"/>
          <w:u w:val="single"/>
        </w:rPr>
        <w:t xml:space="preserve">: For scheduling of multiple transport blocks in unicast, at least the following information </w:t>
      </w:r>
      <w:r>
        <w:rPr>
          <w:rFonts w:hint="eastAsia"/>
          <w:u w:val="single"/>
        </w:rPr>
        <w:t xml:space="preserve">could </w:t>
      </w:r>
      <w:r w:rsidRPr="006D7D3E">
        <w:rPr>
          <w:rFonts w:hint="eastAsia"/>
          <w:u w:val="single"/>
        </w:rPr>
        <w:t>be indicated in DCI implicitly or explicitly:</w:t>
      </w:r>
    </w:p>
    <w:p w:rsidR="00CA709F" w:rsidRPr="006D7D3E" w:rsidRDefault="00CA709F" w:rsidP="00C254D5">
      <w:pPr>
        <w:pStyle w:val="ListParagraph"/>
        <w:numPr>
          <w:ilvl w:val="0"/>
          <w:numId w:val="13"/>
        </w:numPr>
        <w:spacing w:line="276" w:lineRule="auto"/>
        <w:ind w:firstLineChars="0"/>
        <w:rPr>
          <w:u w:val="single"/>
        </w:rPr>
      </w:pPr>
      <w:r w:rsidRPr="006D7D3E">
        <w:rPr>
          <w:rFonts w:hint="eastAsia"/>
          <w:u w:val="single"/>
        </w:rPr>
        <w:t>The number of actual scheduled transport blocks</w:t>
      </w:r>
    </w:p>
    <w:p w:rsidR="00CA709F" w:rsidRPr="006D7D3E" w:rsidRDefault="00CA709F" w:rsidP="00C254D5">
      <w:pPr>
        <w:pStyle w:val="ListParagraph"/>
        <w:numPr>
          <w:ilvl w:val="0"/>
          <w:numId w:val="13"/>
        </w:numPr>
        <w:spacing w:line="276" w:lineRule="auto"/>
        <w:ind w:firstLineChars="0"/>
        <w:rPr>
          <w:u w:val="single"/>
        </w:rPr>
      </w:pPr>
      <w:r w:rsidRPr="006D7D3E">
        <w:rPr>
          <w:rFonts w:hint="eastAsia"/>
          <w:u w:val="single"/>
          <w:lang w:eastAsia="zh-CN"/>
        </w:rPr>
        <w:t>Scheduling delay before the first transport block</w:t>
      </w:r>
    </w:p>
    <w:p w:rsidR="00CA709F" w:rsidRPr="006D7D3E" w:rsidRDefault="00CA709F" w:rsidP="00C254D5">
      <w:pPr>
        <w:pStyle w:val="ListParagraph"/>
        <w:numPr>
          <w:ilvl w:val="0"/>
          <w:numId w:val="13"/>
        </w:numPr>
        <w:spacing w:line="276" w:lineRule="auto"/>
        <w:ind w:firstLineChars="0"/>
        <w:rPr>
          <w:u w:val="single"/>
        </w:rPr>
      </w:pPr>
      <w:r w:rsidRPr="006D7D3E">
        <w:rPr>
          <w:rFonts w:hint="eastAsia"/>
          <w:u w:val="single"/>
          <w:lang w:eastAsia="zh-CN"/>
        </w:rPr>
        <w:t>HARQ ID (of the first transport block)</w:t>
      </w:r>
    </w:p>
    <w:p w:rsidR="00814E8D" w:rsidRPr="006D7D3E" w:rsidRDefault="00814E8D" w:rsidP="00C254D5">
      <w:pPr>
        <w:pStyle w:val="ListParagraph"/>
        <w:numPr>
          <w:ilvl w:val="0"/>
          <w:numId w:val="13"/>
        </w:numPr>
        <w:spacing w:line="276" w:lineRule="auto"/>
        <w:ind w:firstLineChars="0"/>
        <w:rPr>
          <w:u w:val="single"/>
        </w:rPr>
      </w:pPr>
      <w:r>
        <w:rPr>
          <w:rFonts w:hint="eastAsia"/>
          <w:u w:val="single"/>
          <w:lang w:eastAsia="zh-CN"/>
        </w:rPr>
        <w:t>Common parameters</w:t>
      </w:r>
      <w:r w:rsidRPr="006D7D3E">
        <w:rPr>
          <w:rFonts w:hint="eastAsia"/>
          <w:u w:val="single"/>
          <w:lang w:eastAsia="zh-CN"/>
        </w:rPr>
        <w:t xml:space="preserve"> for all transport blocks</w:t>
      </w:r>
      <w:r>
        <w:rPr>
          <w:rFonts w:hint="eastAsia"/>
          <w:u w:val="single"/>
          <w:lang w:eastAsia="zh-CN"/>
        </w:rPr>
        <w:t xml:space="preserve"> including r</w:t>
      </w:r>
      <w:r w:rsidRPr="006D7D3E">
        <w:rPr>
          <w:rFonts w:hint="eastAsia"/>
          <w:u w:val="single"/>
          <w:lang w:eastAsia="zh-CN"/>
        </w:rPr>
        <w:t>esource allocation, repetition and MCS</w:t>
      </w:r>
    </w:p>
    <w:p w:rsidR="00CA709F" w:rsidRPr="006D7D3E" w:rsidRDefault="00CA709F" w:rsidP="00C254D5">
      <w:pPr>
        <w:pStyle w:val="ListParagraph"/>
        <w:numPr>
          <w:ilvl w:val="0"/>
          <w:numId w:val="13"/>
        </w:numPr>
        <w:spacing w:line="276" w:lineRule="auto"/>
        <w:ind w:firstLineChars="0"/>
        <w:rPr>
          <w:u w:val="single"/>
        </w:rPr>
      </w:pPr>
      <w:r w:rsidRPr="006D7D3E">
        <w:rPr>
          <w:rFonts w:hint="eastAsia"/>
          <w:u w:val="single"/>
          <w:lang w:eastAsia="zh-CN"/>
        </w:rPr>
        <w:t>TB-specific NDI/RV</w:t>
      </w:r>
    </w:p>
    <w:p w:rsidR="00C93FAA" w:rsidRDefault="00C93FAA" w:rsidP="000D159E">
      <w:pPr>
        <w:spacing w:line="276" w:lineRule="auto"/>
      </w:pPr>
    </w:p>
    <w:p w:rsidR="00503CC9" w:rsidRDefault="00503CC9" w:rsidP="00503CC9">
      <w:pPr>
        <w:spacing w:line="276" w:lineRule="auto"/>
      </w:pPr>
      <w:r>
        <w:rPr>
          <w:rFonts w:hint="eastAsia"/>
        </w:rPr>
        <w:t xml:space="preserve">No increasing of blind detection cost is agreed as a basic metric. It was agreed in RAN1#94b meeting that </w:t>
      </w:r>
      <w:r w:rsidRPr="00814E3A">
        <w:t>UE should only monitor one DCI size in the UE specific search space</w:t>
      </w:r>
      <w:r>
        <w:rPr>
          <w:rFonts w:hint="eastAsia"/>
        </w:rPr>
        <w:t xml:space="preserve">. </w:t>
      </w:r>
    </w:p>
    <w:p w:rsidR="00503CC9" w:rsidRDefault="00503CC9" w:rsidP="00503CC9">
      <w:pPr>
        <w:spacing w:line="276" w:lineRule="auto"/>
      </w:pPr>
      <w:r>
        <w:rPr>
          <w:rFonts w:hint="eastAsia"/>
        </w:rPr>
        <w:t xml:space="preserve">In order to support fallback (to scheduling of a single transport block in one DCI), one possible solution is that UE needs to monitor both legacy and new DCI formats. Therefore, the size of new DCI format needs to be aligned to the size of at least one legacy DCI format. UE can distinguish the formats by using different search space, RNTI, or by </w:t>
      </w:r>
      <w:r>
        <w:rPr>
          <w:rFonts w:hint="eastAsia"/>
        </w:rPr>
        <w:lastRenderedPageBreak/>
        <w:t xml:space="preserve">format differentiation field that explicitly indicated in DCI. </w:t>
      </w:r>
      <w:proofErr w:type="gramStart"/>
      <w:r>
        <w:rPr>
          <w:rFonts w:hint="eastAsia"/>
        </w:rPr>
        <w:t>eNodeB</w:t>
      </w:r>
      <w:proofErr w:type="gramEnd"/>
      <w:r>
        <w:rPr>
          <w:rFonts w:hint="eastAsia"/>
        </w:rPr>
        <w:t xml:space="preserve"> will use both new and legacy DCI formats to schedule UL/DL transmission, thus the fallback can be supported very simply at any time. </w:t>
      </w:r>
    </w:p>
    <w:p w:rsidR="00503CC9" w:rsidRDefault="00503CC9" w:rsidP="00503CC9">
      <w:pPr>
        <w:spacing w:line="276" w:lineRule="auto"/>
      </w:pPr>
      <w:r>
        <w:rPr>
          <w:rFonts w:hint="eastAsia"/>
        </w:rPr>
        <w:t xml:space="preserve">Since the DCI might carry TB-specific fields, e.g. RV and NDI, and additional fields such as number of actual scheduled transport blocks, the size of new DCI format is expected to be increased. For the purpose of alignment with legacy DCI formats, some legacy fields could be removed or with reduced size in the new DCI format. For example, scheduling of multiple transport blocks is used for large data packet, then choosing small TBS or smaller number of subcarriers will lead to dividing the large data packet into more transport blocks, which seems unreasonable. Therefore some lower values in MCS field and resource assignment field can be removed to reduce size of the fields. Moreover, some parameters e.g. scheduling delay can be fixed or configured by RRC for the feature of scheduling multiple transport blocks, and the corresponding field is not carried in new DCI format. </w:t>
      </w:r>
    </w:p>
    <w:p w:rsidR="00503CC9" w:rsidRDefault="00503CC9" w:rsidP="00503CC9">
      <w:pPr>
        <w:spacing w:line="276" w:lineRule="auto"/>
      </w:pPr>
      <w:r>
        <w:rPr>
          <w:rFonts w:hint="eastAsia"/>
        </w:rPr>
        <w:t>Otherwise, add 1 or 2 padding bits in legacy DCI formats to achieve the alignment between legacy and new DCI formats is also considerable. These padding bits can be reserved for potential use in future releases.</w:t>
      </w:r>
    </w:p>
    <w:p w:rsidR="00503CC9" w:rsidRPr="00C249C4" w:rsidRDefault="00503CC9" w:rsidP="00503CC9">
      <w:pPr>
        <w:spacing w:line="276" w:lineRule="auto"/>
      </w:pPr>
      <w:r>
        <w:rPr>
          <w:rFonts w:hint="eastAsia"/>
        </w:rPr>
        <w:t xml:space="preserve">Another possible solution is, when scheduling of multiple transport blocks is enabled, UE stops blind decoding of legacy DCI formats and only detects new DCI format. Compared with co-existed legacy DCI and new formats, no restriction on DCI size due to size alignment will happen. However, with this solution it is hard to fallback to legacy scheduling, and if only one TB needs to be scheduled, the new DCI format with increased size will introduce a waste of radio resource and UE power, </w:t>
      </w:r>
      <w:r>
        <w:t>and then</w:t>
      </w:r>
      <w:r>
        <w:rPr>
          <w:rFonts w:hint="eastAsia"/>
        </w:rPr>
        <w:t xml:space="preserve"> the gain of enabling scheduling of multiple transport blocks can hardly be guaranteed.</w:t>
      </w:r>
    </w:p>
    <w:p w:rsidR="00503CC9" w:rsidRPr="009C1D50" w:rsidRDefault="00503CC9" w:rsidP="00503CC9">
      <w:pPr>
        <w:spacing w:line="276" w:lineRule="auto"/>
        <w:rPr>
          <w:b/>
        </w:rPr>
      </w:pPr>
      <w:r w:rsidRPr="009C1D50">
        <w:rPr>
          <w:rFonts w:hint="eastAsia"/>
          <w:b/>
        </w:rPr>
        <w:t xml:space="preserve">Proposal </w:t>
      </w:r>
      <w:r>
        <w:rPr>
          <w:rFonts w:hint="eastAsia"/>
          <w:b/>
        </w:rPr>
        <w:t>8</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503CC9" w:rsidRDefault="00503CC9" w:rsidP="00503CC9">
      <w:pPr>
        <w:spacing w:line="276" w:lineRule="auto"/>
        <w:rPr>
          <w:u w:val="single"/>
        </w:rPr>
      </w:pPr>
      <w:r w:rsidRPr="003C755F">
        <w:rPr>
          <w:rFonts w:hint="eastAsia"/>
          <w:b/>
          <w:u w:val="single"/>
        </w:rPr>
        <w:t xml:space="preserve">Observation </w:t>
      </w:r>
      <w:r>
        <w:rPr>
          <w:rFonts w:hint="eastAsia"/>
          <w:b/>
          <w:u w:val="single"/>
        </w:rPr>
        <w:t>3</w:t>
      </w:r>
      <w:r w:rsidRPr="003C755F">
        <w:rPr>
          <w:rFonts w:hint="eastAsia"/>
          <w:u w:val="single"/>
        </w:rPr>
        <w:t xml:space="preserve">: </w:t>
      </w:r>
      <w:r>
        <w:rPr>
          <w:rFonts w:hint="eastAsia"/>
          <w:u w:val="single"/>
        </w:rPr>
        <w:t xml:space="preserve">Compared with legacy DCI formats, </w:t>
      </w:r>
      <w:r w:rsidR="001B7EF7">
        <w:rPr>
          <w:rFonts w:hint="eastAsia"/>
          <w:u w:val="single"/>
        </w:rPr>
        <w:t>in</w:t>
      </w:r>
      <w:r>
        <w:rPr>
          <w:rFonts w:hint="eastAsia"/>
          <w:u w:val="single"/>
        </w:rPr>
        <w:t xml:space="preserve"> the new DCI format used to schedule multiple transport blocks, the size of some fields e.g. MCS and repetition could be reduced for the size alignment between legacy and new DCI formats.</w:t>
      </w:r>
      <w:bookmarkStart w:id="3" w:name="_GoBack"/>
      <w:bookmarkEnd w:id="3"/>
    </w:p>
    <w:p w:rsidR="00004C22" w:rsidRPr="00503CC9" w:rsidRDefault="00004C22" w:rsidP="000D159E">
      <w:pPr>
        <w:spacing w:line="276" w:lineRule="auto"/>
      </w:pPr>
    </w:p>
    <w:p w:rsidR="00285240" w:rsidRPr="007C4D57" w:rsidRDefault="00696612"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15236F" w:rsidRPr="007B49E2" w:rsidRDefault="0015236F" w:rsidP="0015236F">
      <w:pPr>
        <w:spacing w:line="276" w:lineRule="auto"/>
        <w:rPr>
          <w:u w:val="single"/>
        </w:rPr>
      </w:pPr>
      <w:r w:rsidRPr="007B49E2">
        <w:rPr>
          <w:rFonts w:hint="eastAsia"/>
          <w:b/>
          <w:u w:val="single"/>
        </w:rPr>
        <w:t>Observation 1</w:t>
      </w:r>
      <w:r w:rsidRPr="007B49E2">
        <w:rPr>
          <w:rFonts w:hint="eastAsia"/>
          <w:u w:val="single"/>
        </w:rPr>
        <w:t xml:space="preserve">: If each scheduled transport block corresponds to a unique HARQ process, scheduling </w:t>
      </w:r>
      <w:r>
        <w:rPr>
          <w:rFonts w:hint="eastAsia"/>
          <w:u w:val="single"/>
        </w:rPr>
        <w:t xml:space="preserve">of </w:t>
      </w:r>
      <w:r w:rsidRPr="007B49E2">
        <w:rPr>
          <w:rFonts w:hint="eastAsia"/>
          <w:u w:val="single"/>
        </w:rPr>
        <w:t xml:space="preserve">multiple transport blocks </w:t>
      </w:r>
      <w:r>
        <w:rPr>
          <w:rFonts w:hint="eastAsia"/>
          <w:u w:val="single"/>
        </w:rPr>
        <w:t xml:space="preserve">has </w:t>
      </w:r>
      <w:r w:rsidRPr="007B49E2">
        <w:rPr>
          <w:rFonts w:hint="eastAsia"/>
          <w:u w:val="single"/>
        </w:rPr>
        <w:t xml:space="preserve">marginal </w:t>
      </w:r>
      <w:r>
        <w:rPr>
          <w:rFonts w:hint="eastAsia"/>
          <w:u w:val="single"/>
        </w:rPr>
        <w:t xml:space="preserve">gain </w:t>
      </w:r>
      <w:r w:rsidRPr="007B49E2">
        <w:rPr>
          <w:rFonts w:hint="eastAsia"/>
          <w:u w:val="single"/>
        </w:rPr>
        <w:t>compared with legacy 2-HARQ</w:t>
      </w:r>
      <w:r>
        <w:rPr>
          <w:rFonts w:hint="eastAsia"/>
          <w:u w:val="single"/>
        </w:rPr>
        <w:t xml:space="preserve"> processes, and cannot be supported by single-HARQ capable UE</w:t>
      </w:r>
      <w:r w:rsidRPr="007B49E2">
        <w:rPr>
          <w:rFonts w:hint="eastAsia"/>
          <w:u w:val="single"/>
        </w:rPr>
        <w:t>.</w:t>
      </w:r>
    </w:p>
    <w:p w:rsidR="003716E8" w:rsidRPr="006D7D3E" w:rsidRDefault="003716E8" w:rsidP="003716E8">
      <w:pPr>
        <w:spacing w:line="276" w:lineRule="auto"/>
        <w:rPr>
          <w:u w:val="single"/>
        </w:rPr>
      </w:pPr>
      <w:r w:rsidRPr="006D7D3E">
        <w:rPr>
          <w:rFonts w:hint="eastAsia"/>
          <w:b/>
          <w:u w:val="single"/>
        </w:rPr>
        <w:t xml:space="preserve">Observation </w:t>
      </w:r>
      <w:r>
        <w:rPr>
          <w:rFonts w:hint="eastAsia"/>
          <w:b/>
          <w:u w:val="single"/>
        </w:rPr>
        <w:t>2</w:t>
      </w:r>
      <w:r w:rsidRPr="006D7D3E">
        <w:rPr>
          <w:rFonts w:hint="eastAsia"/>
          <w:u w:val="single"/>
        </w:rPr>
        <w:t xml:space="preserve">: For scheduling of multiple transport blocks in unicast, at least the following information </w:t>
      </w:r>
      <w:r>
        <w:rPr>
          <w:rFonts w:hint="eastAsia"/>
          <w:u w:val="single"/>
        </w:rPr>
        <w:t xml:space="preserve">could </w:t>
      </w:r>
      <w:r w:rsidRPr="006D7D3E">
        <w:rPr>
          <w:rFonts w:hint="eastAsia"/>
          <w:u w:val="single"/>
        </w:rPr>
        <w:t>be indicated in DCI implicitly or explicitly:</w:t>
      </w:r>
    </w:p>
    <w:p w:rsidR="003716E8" w:rsidRPr="006D7D3E" w:rsidRDefault="003716E8" w:rsidP="00C254D5">
      <w:pPr>
        <w:pStyle w:val="ListParagraph"/>
        <w:numPr>
          <w:ilvl w:val="0"/>
          <w:numId w:val="13"/>
        </w:numPr>
        <w:spacing w:line="276" w:lineRule="auto"/>
        <w:ind w:firstLineChars="0"/>
        <w:rPr>
          <w:u w:val="single"/>
        </w:rPr>
      </w:pPr>
      <w:r w:rsidRPr="006D7D3E">
        <w:rPr>
          <w:rFonts w:hint="eastAsia"/>
          <w:u w:val="single"/>
        </w:rPr>
        <w:t>The number of actual scheduled transport blocks</w:t>
      </w:r>
    </w:p>
    <w:p w:rsidR="003716E8" w:rsidRPr="006D7D3E" w:rsidRDefault="003716E8" w:rsidP="00C254D5">
      <w:pPr>
        <w:pStyle w:val="ListParagraph"/>
        <w:numPr>
          <w:ilvl w:val="0"/>
          <w:numId w:val="13"/>
        </w:numPr>
        <w:spacing w:line="276" w:lineRule="auto"/>
        <w:ind w:firstLineChars="0"/>
        <w:rPr>
          <w:u w:val="single"/>
        </w:rPr>
      </w:pPr>
      <w:r w:rsidRPr="006D7D3E">
        <w:rPr>
          <w:rFonts w:hint="eastAsia"/>
          <w:u w:val="single"/>
          <w:lang w:eastAsia="zh-CN"/>
        </w:rPr>
        <w:t>Scheduling delay before the first transport block</w:t>
      </w:r>
    </w:p>
    <w:p w:rsidR="003716E8" w:rsidRPr="006D7D3E" w:rsidRDefault="003716E8" w:rsidP="00C254D5">
      <w:pPr>
        <w:pStyle w:val="ListParagraph"/>
        <w:numPr>
          <w:ilvl w:val="0"/>
          <w:numId w:val="13"/>
        </w:numPr>
        <w:spacing w:line="276" w:lineRule="auto"/>
        <w:ind w:firstLineChars="0"/>
        <w:rPr>
          <w:u w:val="single"/>
        </w:rPr>
      </w:pPr>
      <w:r w:rsidRPr="006D7D3E">
        <w:rPr>
          <w:rFonts w:hint="eastAsia"/>
          <w:u w:val="single"/>
          <w:lang w:eastAsia="zh-CN"/>
        </w:rPr>
        <w:t>HARQ ID (of the first transport block)</w:t>
      </w:r>
    </w:p>
    <w:p w:rsidR="003716E8" w:rsidRPr="006D7D3E" w:rsidRDefault="003716E8" w:rsidP="00C254D5">
      <w:pPr>
        <w:pStyle w:val="ListParagraph"/>
        <w:numPr>
          <w:ilvl w:val="0"/>
          <w:numId w:val="13"/>
        </w:numPr>
        <w:spacing w:line="276" w:lineRule="auto"/>
        <w:ind w:firstLineChars="0"/>
        <w:rPr>
          <w:u w:val="single"/>
        </w:rPr>
      </w:pPr>
      <w:r>
        <w:rPr>
          <w:rFonts w:hint="eastAsia"/>
          <w:u w:val="single"/>
          <w:lang w:eastAsia="zh-CN"/>
        </w:rPr>
        <w:t>Common parameters</w:t>
      </w:r>
      <w:r w:rsidRPr="006D7D3E">
        <w:rPr>
          <w:rFonts w:hint="eastAsia"/>
          <w:u w:val="single"/>
          <w:lang w:eastAsia="zh-CN"/>
        </w:rPr>
        <w:t xml:space="preserve"> for all transport blocks</w:t>
      </w:r>
      <w:r>
        <w:rPr>
          <w:rFonts w:hint="eastAsia"/>
          <w:u w:val="single"/>
          <w:lang w:eastAsia="zh-CN"/>
        </w:rPr>
        <w:t xml:space="preserve"> including r</w:t>
      </w:r>
      <w:r w:rsidRPr="006D7D3E">
        <w:rPr>
          <w:rFonts w:hint="eastAsia"/>
          <w:u w:val="single"/>
          <w:lang w:eastAsia="zh-CN"/>
        </w:rPr>
        <w:t>esource allocation, repetition and MCS</w:t>
      </w:r>
    </w:p>
    <w:p w:rsidR="003716E8" w:rsidRPr="006D7D3E" w:rsidRDefault="003716E8" w:rsidP="00C254D5">
      <w:pPr>
        <w:pStyle w:val="ListParagraph"/>
        <w:numPr>
          <w:ilvl w:val="0"/>
          <w:numId w:val="13"/>
        </w:numPr>
        <w:spacing w:line="276" w:lineRule="auto"/>
        <w:ind w:firstLineChars="0"/>
        <w:rPr>
          <w:u w:val="single"/>
        </w:rPr>
      </w:pPr>
      <w:r w:rsidRPr="006D7D3E">
        <w:rPr>
          <w:rFonts w:hint="eastAsia"/>
          <w:u w:val="single"/>
          <w:lang w:eastAsia="zh-CN"/>
        </w:rPr>
        <w:t>TB-specific NDI/RV</w:t>
      </w:r>
    </w:p>
    <w:p w:rsidR="003716E8" w:rsidRDefault="003716E8" w:rsidP="003716E8">
      <w:pPr>
        <w:spacing w:line="276" w:lineRule="auto"/>
        <w:rPr>
          <w:u w:val="single"/>
        </w:rPr>
      </w:pPr>
      <w:r w:rsidRPr="003C755F">
        <w:rPr>
          <w:rFonts w:hint="eastAsia"/>
          <w:b/>
          <w:u w:val="single"/>
        </w:rPr>
        <w:t xml:space="preserve">Observation </w:t>
      </w:r>
      <w:r>
        <w:rPr>
          <w:rFonts w:hint="eastAsia"/>
          <w:b/>
          <w:u w:val="single"/>
        </w:rPr>
        <w:t>3</w:t>
      </w:r>
      <w:r w:rsidRPr="003C755F">
        <w:rPr>
          <w:rFonts w:hint="eastAsia"/>
          <w:u w:val="single"/>
        </w:rPr>
        <w:t xml:space="preserve">: </w:t>
      </w:r>
      <w:r>
        <w:rPr>
          <w:rFonts w:hint="eastAsia"/>
          <w:u w:val="single"/>
        </w:rPr>
        <w:t>Compared with legacy DCI formats, in the new DCI format used to schedule multiple transport blocks, the size of some fields e.g. MCS and repetition could be reduced for the size alignment between legacy and new DCI formats.</w:t>
      </w:r>
    </w:p>
    <w:p w:rsidR="003716E8" w:rsidRPr="003716E8" w:rsidRDefault="003716E8" w:rsidP="000D159E">
      <w:pPr>
        <w:spacing w:after="0" w:line="276" w:lineRule="auto"/>
        <w:jc w:val="both"/>
        <w:rPr>
          <w:color w:val="000000"/>
          <w:kern w:val="24"/>
        </w:rPr>
      </w:pPr>
    </w:p>
    <w:p w:rsidR="00187D52" w:rsidRDefault="00187D52" w:rsidP="00187D52">
      <w:pPr>
        <w:spacing w:line="276" w:lineRule="auto"/>
        <w:rPr>
          <w:b/>
        </w:rPr>
      </w:pPr>
      <w:r w:rsidRPr="003B3B35">
        <w:rPr>
          <w:rFonts w:hint="eastAsia"/>
          <w:b/>
        </w:rPr>
        <w:lastRenderedPageBreak/>
        <w:t xml:space="preserve">Proposal 1: </w:t>
      </w:r>
      <w:r>
        <w:rPr>
          <w:rFonts w:hint="eastAsia"/>
          <w:b/>
        </w:rPr>
        <w:t xml:space="preserve">If each </w:t>
      </w:r>
      <w:r>
        <w:rPr>
          <w:b/>
        </w:rPr>
        <w:t>transport</w:t>
      </w:r>
      <w:r>
        <w:rPr>
          <w:rFonts w:hint="eastAsia"/>
          <w:b/>
        </w:rPr>
        <w:t xml:space="preserve"> block corresponds to a unique HARQ process, t</w:t>
      </w:r>
      <w:r w:rsidRPr="003B3B35">
        <w:rPr>
          <w:rFonts w:hint="eastAsia"/>
          <w:b/>
        </w:rPr>
        <w:t xml:space="preserve">he resource of multiple transport blocks scheduled in single DCI should be </w:t>
      </w:r>
      <w:r w:rsidRPr="00870EFB">
        <w:rPr>
          <w:b/>
        </w:rPr>
        <w:t>consecutive</w:t>
      </w:r>
      <w:r>
        <w:rPr>
          <w:rFonts w:hint="eastAsia"/>
        </w:rPr>
        <w:t xml:space="preserve"> </w:t>
      </w:r>
      <w:r w:rsidRPr="003B3B35">
        <w:rPr>
          <w:rFonts w:hint="eastAsia"/>
          <w:b/>
        </w:rPr>
        <w:t>in time domain.</w:t>
      </w:r>
    </w:p>
    <w:p w:rsidR="0075743F" w:rsidRPr="00CF198F" w:rsidRDefault="0075743F" w:rsidP="0075743F">
      <w:pPr>
        <w:spacing w:line="276" w:lineRule="auto"/>
        <w:rPr>
          <w:b/>
        </w:rPr>
      </w:pPr>
      <w:r>
        <w:rPr>
          <w:rFonts w:hint="eastAsia"/>
          <w:b/>
        </w:rPr>
        <w:t>Proposal 2</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75743F" w:rsidRDefault="0075743F" w:rsidP="0075743F">
      <w:pPr>
        <w:spacing w:line="276" w:lineRule="auto"/>
        <w:rPr>
          <w:b/>
        </w:rPr>
      </w:pPr>
      <w:r w:rsidRPr="00156BBD">
        <w:rPr>
          <w:rFonts w:hint="eastAsia"/>
          <w:b/>
        </w:rPr>
        <w:t xml:space="preserve">Proposal </w:t>
      </w:r>
      <w:r>
        <w:rPr>
          <w:rFonts w:hint="eastAsia"/>
          <w:b/>
        </w:rPr>
        <w:t>3</w:t>
      </w:r>
      <w:r w:rsidRPr="00156BBD">
        <w:rPr>
          <w:rFonts w:hint="eastAsia"/>
          <w:b/>
        </w:rPr>
        <w:t xml:space="preserve">: </w:t>
      </w:r>
      <w:r>
        <w:rPr>
          <w:rFonts w:hint="eastAsia"/>
          <w:b/>
        </w:rPr>
        <w:t>NDI bitmap with 1 bit per transport block in UL/DL grant is used to schedule the initial transmission or retransmission of multiple UL/DL transport blocks.</w:t>
      </w:r>
    </w:p>
    <w:p w:rsidR="003716E8" w:rsidRDefault="003716E8" w:rsidP="003716E8">
      <w:pPr>
        <w:spacing w:line="276" w:lineRule="auto"/>
        <w:rPr>
          <w:b/>
        </w:rPr>
      </w:pPr>
      <w:r w:rsidRPr="007147A2">
        <w:rPr>
          <w:rFonts w:hint="eastAsia"/>
          <w:b/>
        </w:rPr>
        <w:t xml:space="preserve">Proposal </w:t>
      </w:r>
      <w:r>
        <w:rPr>
          <w:rFonts w:hint="eastAsia"/>
          <w:b/>
        </w:rPr>
        <w:t>4</w:t>
      </w:r>
      <w:r w:rsidRPr="007147A2">
        <w:rPr>
          <w:rFonts w:hint="eastAsia"/>
          <w:b/>
        </w:rPr>
        <w:t>: Interlaced transmission for scheduling of multiple transport blocks is not supported.</w:t>
      </w:r>
    </w:p>
    <w:p w:rsidR="003716E8" w:rsidRDefault="003716E8" w:rsidP="003716E8">
      <w:pPr>
        <w:spacing w:line="276" w:lineRule="auto"/>
        <w:rPr>
          <w:b/>
        </w:rPr>
      </w:pPr>
      <w:r w:rsidRPr="002E5E53">
        <w:rPr>
          <w:rFonts w:hint="eastAsia"/>
          <w:b/>
        </w:rPr>
        <w:t>Proposal 5:</w:t>
      </w:r>
      <w:r>
        <w:rPr>
          <w:rFonts w:hint="eastAsia"/>
          <w:b/>
        </w:rPr>
        <w:t xml:space="preserve"> SPS-based scheduling of multiple transport blocks should be considered to further reduce the overhead of control signaling. Periodical resources are scheduled for one HARQ process to support transmission of multiple transport blocks.</w:t>
      </w:r>
    </w:p>
    <w:p w:rsidR="003716E8" w:rsidRDefault="003716E8" w:rsidP="003716E8">
      <w:pPr>
        <w:spacing w:line="276" w:lineRule="auto"/>
        <w:rPr>
          <w:b/>
        </w:rPr>
      </w:pPr>
      <w:r>
        <w:rPr>
          <w:rFonts w:hint="eastAsia"/>
          <w:b/>
        </w:rPr>
        <w:t>Proposal 6: If periodical resources are scheduled for one HARQ process, the HARQ-ACK feedback is transmitted in the gap between two resources corresponding to the same HARQ process. It is beneficial to overhead reduction if only NACK is transmitted.</w:t>
      </w:r>
    </w:p>
    <w:p w:rsidR="003716E8" w:rsidRPr="002B40A4" w:rsidRDefault="003716E8" w:rsidP="003716E8">
      <w:pPr>
        <w:spacing w:line="276" w:lineRule="auto"/>
        <w:rPr>
          <w:b/>
        </w:rPr>
      </w:pPr>
      <w:r>
        <w:rPr>
          <w:rFonts w:hint="eastAsia"/>
          <w:b/>
        </w:rPr>
        <w:t>Proposal 7: If periodical resources are scheduled for one HARQ process, the initial transmission and retransmission of transport blocks can be derived by both NDI bitmap indicated in DCI grant and ACK/NACK feedback.</w:t>
      </w:r>
    </w:p>
    <w:p w:rsidR="003716E8" w:rsidRPr="009C1D50" w:rsidRDefault="003716E8" w:rsidP="003716E8">
      <w:pPr>
        <w:spacing w:line="276" w:lineRule="auto"/>
        <w:rPr>
          <w:b/>
        </w:rPr>
      </w:pPr>
      <w:r w:rsidRPr="009C1D50">
        <w:rPr>
          <w:rFonts w:hint="eastAsia"/>
          <w:b/>
        </w:rPr>
        <w:t xml:space="preserve">Proposal </w:t>
      </w:r>
      <w:r>
        <w:rPr>
          <w:rFonts w:hint="eastAsia"/>
          <w:b/>
        </w:rPr>
        <w:t>8</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3716E8" w:rsidRPr="003716E8" w:rsidRDefault="003716E8"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A67052" w:rsidRDefault="00A67052" w:rsidP="00A67052">
      <w:pPr>
        <w:spacing w:after="0" w:line="276" w:lineRule="auto"/>
        <w:jc w:val="both"/>
        <w:rPr>
          <w:color w:val="000000"/>
          <w:kern w:val="24"/>
          <w:lang w:val="x-none"/>
        </w:rPr>
      </w:pPr>
      <w:r>
        <w:rPr>
          <w:rFonts w:hint="eastAsia"/>
          <w:color w:val="000000"/>
          <w:kern w:val="24"/>
          <w:lang w:val="x-none"/>
        </w:rPr>
        <w:t>[1] RP-181451, New WID on Rel-16 NB-IoT</w:t>
      </w:r>
    </w:p>
    <w:p w:rsidR="0009561C" w:rsidRDefault="00A67052" w:rsidP="00A67052">
      <w:pPr>
        <w:spacing w:after="0" w:line="276" w:lineRule="auto"/>
        <w:jc w:val="both"/>
        <w:rPr>
          <w:color w:val="000000"/>
          <w:kern w:val="24"/>
          <w:lang w:val="x-none"/>
        </w:rPr>
      </w:pPr>
      <w:r>
        <w:rPr>
          <w:rFonts w:hint="eastAsia"/>
          <w:color w:val="000000"/>
          <w:kern w:val="24"/>
          <w:lang w:val="x-none"/>
        </w:rPr>
        <w:t xml:space="preserve"> </w:t>
      </w:r>
      <w:r w:rsidR="0009561C">
        <w:rPr>
          <w:rFonts w:hint="eastAsia"/>
          <w:color w:val="000000"/>
          <w:kern w:val="24"/>
          <w:lang w:val="x-none"/>
        </w:rPr>
        <w:t>[2] Draft minutes report of RAN1#94</w:t>
      </w:r>
      <w:r w:rsidR="009E4E7D">
        <w:rPr>
          <w:rFonts w:hint="eastAsia"/>
          <w:color w:val="000000"/>
          <w:kern w:val="24"/>
          <w:lang w:val="x-none"/>
        </w:rPr>
        <w:t>b</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R1-18</w:t>
      </w:r>
      <w:r w:rsidR="009E4E7D">
        <w:rPr>
          <w:rFonts w:hint="eastAsia"/>
          <w:color w:val="000000"/>
          <w:kern w:val="24"/>
          <w:lang w:val="x-none"/>
        </w:rPr>
        <w:t>1</w:t>
      </w:r>
      <w:r>
        <w:rPr>
          <w:rFonts w:hint="eastAsia"/>
          <w:color w:val="000000"/>
          <w:kern w:val="24"/>
          <w:lang w:val="x-none"/>
        </w:rPr>
        <w:t>08</w:t>
      </w:r>
      <w:r w:rsidR="009E4E7D">
        <w:rPr>
          <w:rFonts w:hint="eastAsia"/>
          <w:color w:val="000000"/>
          <w:kern w:val="24"/>
          <w:lang w:val="x-none"/>
        </w:rPr>
        <w:t>2</w:t>
      </w:r>
      <w:r w:rsidR="00A67052">
        <w:rPr>
          <w:rFonts w:hint="eastAsia"/>
          <w:color w:val="000000"/>
          <w:kern w:val="24"/>
          <w:lang w:val="x-none"/>
        </w:rPr>
        <w:t>9</w:t>
      </w:r>
      <w:r>
        <w:rPr>
          <w:rFonts w:hint="eastAsia"/>
          <w:color w:val="000000"/>
          <w:kern w:val="24"/>
          <w:lang w:val="x-none"/>
        </w:rPr>
        <w:t xml:space="preserve">, Scheduling of multiple TBs for </w:t>
      </w:r>
      <w:r w:rsidR="00A67052">
        <w:rPr>
          <w:rFonts w:hint="eastAsia"/>
          <w:color w:val="000000"/>
          <w:kern w:val="24"/>
          <w:lang w:val="x-none"/>
        </w:rPr>
        <w:t>NB-IoT</w:t>
      </w:r>
      <w:r w:rsidR="00A372EE">
        <w:rPr>
          <w:rFonts w:hint="eastAsia"/>
          <w:color w:val="000000"/>
          <w:kern w:val="24"/>
          <w:lang w:val="x-none"/>
        </w:rPr>
        <w:t>, Samsung</w:t>
      </w:r>
    </w:p>
    <w:sectPr w:rsidR="004241B0" w:rsidRPr="0009561C" w:rsidSect="00C3193E">
      <w:footerReference w:type="even" r:id="rId19"/>
      <w:footerReference w:type="default" r:id="rId2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D70" w:rsidRPr="00C47AD2" w:rsidRDefault="00637D70" w:rsidP="00736F7B">
      <w:pPr>
        <w:rPr>
          <w:rFonts w:ascii="Arial" w:hAnsi="Arial"/>
          <w:sz w:val="12"/>
        </w:rPr>
      </w:pPr>
      <w:r>
        <w:separator/>
      </w:r>
    </w:p>
  </w:endnote>
  <w:endnote w:type="continuationSeparator" w:id="0">
    <w:p w:rsidR="00637D70" w:rsidRPr="00C47AD2" w:rsidRDefault="00637D7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25" w:rsidRDefault="00CB542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B5425" w:rsidRDefault="00CB542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425" w:rsidRDefault="00CB5425">
    <w:pPr>
      <w:pStyle w:val="Footer"/>
    </w:pPr>
    <w:r>
      <w:fldChar w:fldCharType="begin"/>
    </w:r>
    <w:r>
      <w:instrText xml:space="preserve"> PAGE   \* MERGEFORMAT </w:instrText>
    </w:r>
    <w:r>
      <w:fldChar w:fldCharType="separate"/>
    </w:r>
    <w:r w:rsidR="001B7EF7">
      <w:t>6</w:t>
    </w:r>
    <w:r>
      <w:fldChar w:fldCharType="end"/>
    </w:r>
  </w:p>
  <w:p w:rsidR="00CB5425" w:rsidRDefault="00CB542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D70" w:rsidRPr="00C47AD2" w:rsidRDefault="00637D70" w:rsidP="00736F7B">
      <w:pPr>
        <w:rPr>
          <w:rFonts w:ascii="Arial" w:hAnsi="Arial"/>
          <w:sz w:val="12"/>
        </w:rPr>
      </w:pPr>
      <w:r>
        <w:separator/>
      </w:r>
    </w:p>
  </w:footnote>
  <w:footnote w:type="continuationSeparator" w:id="0">
    <w:p w:rsidR="00637D70" w:rsidRPr="00C47AD2" w:rsidRDefault="00637D7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753EE1"/>
    <w:multiLevelType w:val="hybridMultilevel"/>
    <w:tmpl w:val="5F0A7208"/>
    <w:lvl w:ilvl="0" w:tplc="165627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327A82"/>
    <w:multiLevelType w:val="hybridMultilevel"/>
    <w:tmpl w:val="B5CA7706"/>
    <w:lvl w:ilvl="0" w:tplc="C07E3494">
      <w:start w:val="1"/>
      <w:numFmt w:val="bullet"/>
      <w:lvlText w:val="•"/>
      <w:lvlJc w:val="left"/>
      <w:pPr>
        <w:ind w:left="420" w:hanging="420"/>
      </w:pPr>
      <w:rPr>
        <w:rFonts w:ascii="Arial" w:hAnsi="Arial" w:hint="default"/>
      </w:rPr>
    </w:lvl>
    <w:lvl w:ilvl="1" w:tplc="21B6893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8"/>
  </w:num>
  <w:num w:numId="6">
    <w:abstractNumId w:val="14"/>
  </w:num>
  <w:num w:numId="7">
    <w:abstractNumId w:val="9"/>
  </w:num>
  <w:num w:numId="8">
    <w:abstractNumId w:val="7"/>
  </w:num>
  <w:num w:numId="9">
    <w:abstractNumId w:val="12"/>
  </w:num>
  <w:num w:numId="10">
    <w:abstractNumId w:val="1"/>
  </w:num>
  <w:num w:numId="11">
    <w:abstractNumId w:val="13"/>
  </w:num>
  <w:num w:numId="12">
    <w:abstractNumId w:val="2"/>
  </w:num>
  <w:num w:numId="13">
    <w:abstractNumId w:val="6"/>
  </w:num>
  <w:num w:numId="14">
    <w:abstractNumId w:val="3"/>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C31"/>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BB4"/>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1ED"/>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62F"/>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268"/>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0DF"/>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6A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EC"/>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7"/>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08A"/>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36F"/>
    <w:rsid w:val="00152BA3"/>
    <w:rsid w:val="0015307F"/>
    <w:rsid w:val="001530BF"/>
    <w:rsid w:val="0015343D"/>
    <w:rsid w:val="001536E3"/>
    <w:rsid w:val="001539BE"/>
    <w:rsid w:val="00153D56"/>
    <w:rsid w:val="00153D8F"/>
    <w:rsid w:val="00153E43"/>
    <w:rsid w:val="00153FD6"/>
    <w:rsid w:val="0015485D"/>
    <w:rsid w:val="00154899"/>
    <w:rsid w:val="00154B03"/>
    <w:rsid w:val="00154DBF"/>
    <w:rsid w:val="00154DDC"/>
    <w:rsid w:val="00155077"/>
    <w:rsid w:val="00155344"/>
    <w:rsid w:val="00155922"/>
    <w:rsid w:val="0015599C"/>
    <w:rsid w:val="00155BEA"/>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6BED"/>
    <w:rsid w:val="00187574"/>
    <w:rsid w:val="00187D52"/>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6C98"/>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B3"/>
    <w:rsid w:val="001B16F9"/>
    <w:rsid w:val="001B1E46"/>
    <w:rsid w:val="001B2183"/>
    <w:rsid w:val="001B252C"/>
    <w:rsid w:val="001B26D6"/>
    <w:rsid w:val="001B2B99"/>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B7EF7"/>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32D"/>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2A"/>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7EE"/>
    <w:rsid w:val="002058AE"/>
    <w:rsid w:val="002059FE"/>
    <w:rsid w:val="00205ACE"/>
    <w:rsid w:val="00205B81"/>
    <w:rsid w:val="00206585"/>
    <w:rsid w:val="002066E4"/>
    <w:rsid w:val="00206BC1"/>
    <w:rsid w:val="0020711F"/>
    <w:rsid w:val="002072BD"/>
    <w:rsid w:val="002073AB"/>
    <w:rsid w:val="0020798D"/>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6CE"/>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3C1"/>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74"/>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B2B"/>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EE0"/>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1AD"/>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0A4"/>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3C2"/>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53"/>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1AB"/>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B47"/>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1C2"/>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C6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6E8"/>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64D"/>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97"/>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03D"/>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264"/>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606"/>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54"/>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22"/>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2B0A"/>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364"/>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CC9"/>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BC3"/>
    <w:rsid w:val="00506E71"/>
    <w:rsid w:val="00507393"/>
    <w:rsid w:val="005075E1"/>
    <w:rsid w:val="0050762F"/>
    <w:rsid w:val="005076BA"/>
    <w:rsid w:val="00507897"/>
    <w:rsid w:val="00507968"/>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3"/>
    <w:rsid w:val="00530A8E"/>
    <w:rsid w:val="00530AB3"/>
    <w:rsid w:val="00530C34"/>
    <w:rsid w:val="00530F0C"/>
    <w:rsid w:val="00530F2B"/>
    <w:rsid w:val="005310EE"/>
    <w:rsid w:val="00531642"/>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7E4"/>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696"/>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08B"/>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E50"/>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EFF"/>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630"/>
    <w:rsid w:val="00601845"/>
    <w:rsid w:val="00601863"/>
    <w:rsid w:val="00601912"/>
    <w:rsid w:val="00601959"/>
    <w:rsid w:val="00601AF5"/>
    <w:rsid w:val="00601E31"/>
    <w:rsid w:val="00602958"/>
    <w:rsid w:val="00602BBA"/>
    <w:rsid w:val="00602DE3"/>
    <w:rsid w:val="006030EB"/>
    <w:rsid w:val="00603487"/>
    <w:rsid w:val="00603644"/>
    <w:rsid w:val="006039A0"/>
    <w:rsid w:val="00603A82"/>
    <w:rsid w:val="00603BC4"/>
    <w:rsid w:val="00603D2C"/>
    <w:rsid w:val="00603D92"/>
    <w:rsid w:val="00603EB0"/>
    <w:rsid w:val="00603F5E"/>
    <w:rsid w:val="0060403F"/>
    <w:rsid w:val="00604112"/>
    <w:rsid w:val="0060414A"/>
    <w:rsid w:val="006041DB"/>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310"/>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D70"/>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582"/>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A65"/>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612"/>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25"/>
    <w:rsid w:val="006A3A7F"/>
    <w:rsid w:val="006A3D44"/>
    <w:rsid w:val="006A3E03"/>
    <w:rsid w:val="006A3F16"/>
    <w:rsid w:val="006A437F"/>
    <w:rsid w:val="006A49AA"/>
    <w:rsid w:val="006A4DCF"/>
    <w:rsid w:val="006A5002"/>
    <w:rsid w:val="006A511F"/>
    <w:rsid w:val="006A5163"/>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0F8A"/>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7DA"/>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5A3"/>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21E"/>
    <w:rsid w:val="00732309"/>
    <w:rsid w:val="00732AC4"/>
    <w:rsid w:val="00732B42"/>
    <w:rsid w:val="00732CE5"/>
    <w:rsid w:val="00732D68"/>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554"/>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81"/>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43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4E6D"/>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79F"/>
    <w:rsid w:val="007779FC"/>
    <w:rsid w:val="00777CB6"/>
    <w:rsid w:val="00780054"/>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263"/>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0"/>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9E2"/>
    <w:rsid w:val="007B4C67"/>
    <w:rsid w:val="007B519E"/>
    <w:rsid w:val="007B53FF"/>
    <w:rsid w:val="007B55D9"/>
    <w:rsid w:val="007B5630"/>
    <w:rsid w:val="007B56F8"/>
    <w:rsid w:val="007B5862"/>
    <w:rsid w:val="007B5900"/>
    <w:rsid w:val="007B599C"/>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E37"/>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57"/>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4E8D"/>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9D"/>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98"/>
    <w:rsid w:val="00842432"/>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785"/>
    <w:rsid w:val="008708D7"/>
    <w:rsid w:val="008708EE"/>
    <w:rsid w:val="00870905"/>
    <w:rsid w:val="00870970"/>
    <w:rsid w:val="00870A07"/>
    <w:rsid w:val="00870E94"/>
    <w:rsid w:val="00870EFB"/>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2F85"/>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427"/>
    <w:rsid w:val="008A1DF3"/>
    <w:rsid w:val="008A2662"/>
    <w:rsid w:val="008A2990"/>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A3"/>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680"/>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D7B89"/>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48F"/>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91D"/>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0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51"/>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629"/>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542"/>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3C8"/>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D7"/>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517"/>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A00"/>
    <w:rsid w:val="009E4E7D"/>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E8F"/>
    <w:rsid w:val="009F6F27"/>
    <w:rsid w:val="009F7427"/>
    <w:rsid w:val="009F7521"/>
    <w:rsid w:val="009F7FE3"/>
    <w:rsid w:val="00A0033B"/>
    <w:rsid w:val="00A00346"/>
    <w:rsid w:val="00A004FE"/>
    <w:rsid w:val="00A0057F"/>
    <w:rsid w:val="00A00F82"/>
    <w:rsid w:val="00A013EF"/>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286"/>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0B3"/>
    <w:rsid w:val="00A36528"/>
    <w:rsid w:val="00A3654B"/>
    <w:rsid w:val="00A3661C"/>
    <w:rsid w:val="00A368D9"/>
    <w:rsid w:val="00A36A44"/>
    <w:rsid w:val="00A36D0E"/>
    <w:rsid w:val="00A36E82"/>
    <w:rsid w:val="00A3706F"/>
    <w:rsid w:val="00A3720C"/>
    <w:rsid w:val="00A372B7"/>
    <w:rsid w:val="00A372EE"/>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4B"/>
    <w:rsid w:val="00A45A09"/>
    <w:rsid w:val="00A45A2B"/>
    <w:rsid w:val="00A45DC8"/>
    <w:rsid w:val="00A45EEE"/>
    <w:rsid w:val="00A45FC3"/>
    <w:rsid w:val="00A46161"/>
    <w:rsid w:val="00A4658B"/>
    <w:rsid w:val="00A46989"/>
    <w:rsid w:val="00A469CB"/>
    <w:rsid w:val="00A46C56"/>
    <w:rsid w:val="00A47210"/>
    <w:rsid w:val="00A475DB"/>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052"/>
    <w:rsid w:val="00A67856"/>
    <w:rsid w:val="00A679E4"/>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0A6"/>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06B"/>
    <w:rsid w:val="00AA4489"/>
    <w:rsid w:val="00AA4B39"/>
    <w:rsid w:val="00AA4EE4"/>
    <w:rsid w:val="00AA4FDF"/>
    <w:rsid w:val="00AA51E7"/>
    <w:rsid w:val="00AA54F6"/>
    <w:rsid w:val="00AA552E"/>
    <w:rsid w:val="00AA564C"/>
    <w:rsid w:val="00AA5ECF"/>
    <w:rsid w:val="00AA6068"/>
    <w:rsid w:val="00AA63D0"/>
    <w:rsid w:val="00AA6655"/>
    <w:rsid w:val="00AA696F"/>
    <w:rsid w:val="00AA6D66"/>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2FFA"/>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3C0"/>
    <w:rsid w:val="00B02498"/>
    <w:rsid w:val="00B025E9"/>
    <w:rsid w:val="00B027A9"/>
    <w:rsid w:val="00B028B9"/>
    <w:rsid w:val="00B02B4B"/>
    <w:rsid w:val="00B02D1E"/>
    <w:rsid w:val="00B031CB"/>
    <w:rsid w:val="00B033BE"/>
    <w:rsid w:val="00B037D7"/>
    <w:rsid w:val="00B03864"/>
    <w:rsid w:val="00B039B1"/>
    <w:rsid w:val="00B03A04"/>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94E"/>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AF0"/>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2AD"/>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4DB"/>
    <w:rsid w:val="00B825FA"/>
    <w:rsid w:val="00B82D65"/>
    <w:rsid w:val="00B8302F"/>
    <w:rsid w:val="00B832FE"/>
    <w:rsid w:val="00B83728"/>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DFA"/>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A19"/>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0AC5"/>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1DC3"/>
    <w:rsid w:val="00BE2272"/>
    <w:rsid w:val="00BE22E4"/>
    <w:rsid w:val="00BE2455"/>
    <w:rsid w:val="00BE248B"/>
    <w:rsid w:val="00BE2549"/>
    <w:rsid w:val="00BE28C0"/>
    <w:rsid w:val="00BE294F"/>
    <w:rsid w:val="00BE2CB4"/>
    <w:rsid w:val="00BE3718"/>
    <w:rsid w:val="00BE39D3"/>
    <w:rsid w:val="00BE3A2A"/>
    <w:rsid w:val="00BE3AE7"/>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DF1"/>
    <w:rsid w:val="00C018C3"/>
    <w:rsid w:val="00C01C6A"/>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A9C"/>
    <w:rsid w:val="00C17CCE"/>
    <w:rsid w:val="00C20084"/>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6A"/>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4D5"/>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3C2"/>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58D"/>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5DD"/>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3FAA"/>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09F"/>
    <w:rsid w:val="00CA7545"/>
    <w:rsid w:val="00CA75AA"/>
    <w:rsid w:val="00CA7855"/>
    <w:rsid w:val="00CA78EA"/>
    <w:rsid w:val="00CA7B63"/>
    <w:rsid w:val="00CA7BBD"/>
    <w:rsid w:val="00CB01C9"/>
    <w:rsid w:val="00CB050E"/>
    <w:rsid w:val="00CB0578"/>
    <w:rsid w:val="00CB079D"/>
    <w:rsid w:val="00CB08E9"/>
    <w:rsid w:val="00CB0A84"/>
    <w:rsid w:val="00CB0CF6"/>
    <w:rsid w:val="00CB0D7C"/>
    <w:rsid w:val="00CB11E4"/>
    <w:rsid w:val="00CB12D7"/>
    <w:rsid w:val="00CB137D"/>
    <w:rsid w:val="00CB13E5"/>
    <w:rsid w:val="00CB15BD"/>
    <w:rsid w:val="00CB1628"/>
    <w:rsid w:val="00CB1880"/>
    <w:rsid w:val="00CB18ED"/>
    <w:rsid w:val="00CB19A4"/>
    <w:rsid w:val="00CB1B8F"/>
    <w:rsid w:val="00CB1C36"/>
    <w:rsid w:val="00CB1C3B"/>
    <w:rsid w:val="00CB1D77"/>
    <w:rsid w:val="00CB1EB4"/>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425"/>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1EB"/>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0F5E"/>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86D"/>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BC6"/>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CD7"/>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B35"/>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C51"/>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328"/>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9E3"/>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8B5"/>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4D3"/>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2FA5"/>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2D4"/>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74"/>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DE8"/>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760"/>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AE3"/>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3F5"/>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B2"/>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E63"/>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2C83"/>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D19"/>
    <w:rsid w:val="00F23F57"/>
    <w:rsid w:val="00F240B8"/>
    <w:rsid w:val="00F240BB"/>
    <w:rsid w:val="00F242E8"/>
    <w:rsid w:val="00F24DB9"/>
    <w:rsid w:val="00F24DD6"/>
    <w:rsid w:val="00F24E19"/>
    <w:rsid w:val="00F24F3A"/>
    <w:rsid w:val="00F25397"/>
    <w:rsid w:val="00F254CC"/>
    <w:rsid w:val="00F25C47"/>
    <w:rsid w:val="00F26079"/>
    <w:rsid w:val="00F26133"/>
    <w:rsid w:val="00F261C5"/>
    <w:rsid w:val="00F2698A"/>
    <w:rsid w:val="00F26A84"/>
    <w:rsid w:val="00F26D7D"/>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3E"/>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1F9"/>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C35"/>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FD"/>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16"/>
    <w:rsid w:val="00FE0A4F"/>
    <w:rsid w:val="00FE0FD8"/>
    <w:rsid w:val="00FE106B"/>
    <w:rsid w:val="00FE1353"/>
    <w:rsid w:val="00FE17BB"/>
    <w:rsid w:val="00FE196F"/>
    <w:rsid w:val="00FE1E6A"/>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399"/>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ACC7C-BC5E-4F7B-A23C-C04690EDC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1168</TotalTime>
  <Pages>7</Pages>
  <Words>2875</Words>
  <Characters>16394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100</cp:revision>
  <cp:lastPrinted>2010-04-04T10:18:00Z</cp:lastPrinted>
  <dcterms:created xsi:type="dcterms:W3CDTF">2018-10-30T07:03:00Z</dcterms:created>
  <dcterms:modified xsi:type="dcterms:W3CDTF">2018-11-02T09:40:00Z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